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63352" w14:textId="77777777" w:rsidR="00607A4C" w:rsidRPr="000E41CC" w:rsidRDefault="00607A4C"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r w:rsidRPr="000E41CC">
        <w:rPr>
          <w:rFonts w:ascii="Times New Roman" w:hAnsi="Times New Roman"/>
          <w:b/>
          <w:sz w:val="24"/>
          <w:szCs w:val="24"/>
          <w:lang w:val="kk-KZ"/>
        </w:rPr>
        <w:t>ӘЛ-ФАРАБИ АТЫНДАҒЫ ҚАЗАҚ ҰЛТТЫҚ УНИВЕРСИТЕТІ</w:t>
      </w:r>
    </w:p>
    <w:p w14:paraId="7C8BBA6F" w14:textId="77777777" w:rsidR="00607A4C" w:rsidRPr="000E41CC" w:rsidRDefault="00607A4C"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r w:rsidRPr="000E41CC">
        <w:rPr>
          <w:rFonts w:ascii="Times New Roman" w:hAnsi="Times New Roman"/>
          <w:b/>
          <w:sz w:val="24"/>
          <w:szCs w:val="24"/>
          <w:lang w:val="kk-KZ"/>
        </w:rPr>
        <w:t>ТАРИХФАКУЛЬТЕТІ</w:t>
      </w:r>
    </w:p>
    <w:p w14:paraId="177C38E0" w14:textId="77777777" w:rsidR="00607A4C" w:rsidRPr="000E41CC" w:rsidRDefault="00607A4C"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139EA94B" w14:textId="77777777" w:rsidR="00607A4C" w:rsidRPr="000E41CC" w:rsidRDefault="00607A4C"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r w:rsidRPr="000E41CC">
        <w:rPr>
          <w:rFonts w:ascii="Times New Roman" w:hAnsi="Times New Roman"/>
          <w:b/>
          <w:sz w:val="24"/>
          <w:szCs w:val="24"/>
          <w:lang w:val="kk-KZ"/>
        </w:rPr>
        <w:t>АРХЕОЛОГИЯ, ЭТНОЛОГИЯ ЖӘНЕ МУЗЕОЛОГИЯ КАФЕДРАСЫ</w:t>
      </w:r>
    </w:p>
    <w:p w14:paraId="48D15366" w14:textId="77777777" w:rsidR="00607A4C" w:rsidRPr="000E41CC" w:rsidRDefault="00607A4C"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21794FE4" w14:textId="77777777" w:rsidR="00607A4C" w:rsidRPr="000E41CC" w:rsidRDefault="00607A4C"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45FA9D84" w14:textId="77777777" w:rsidR="00607A4C" w:rsidRDefault="00607A4C" w:rsidP="00C8083B">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3CE655B1" w14:textId="77777777" w:rsidR="00C678ED" w:rsidRDefault="00C678ED" w:rsidP="00C8083B">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15BEBBD8" w14:textId="77777777" w:rsidR="00C678ED" w:rsidRDefault="00C678ED" w:rsidP="00C8083B">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148F8273" w14:textId="77777777" w:rsidR="00C678ED" w:rsidRDefault="00C678ED" w:rsidP="00C8083B">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7C9BAE55" w14:textId="77777777" w:rsidR="00C678ED" w:rsidRDefault="00C678ED" w:rsidP="00C8083B">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5D6E3B45" w14:textId="77777777" w:rsidR="00C678ED" w:rsidRPr="00E431F0" w:rsidRDefault="00C678ED" w:rsidP="00C8083B">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46ADDB63" w14:textId="6C7D74AC" w:rsidR="00E431F0" w:rsidRPr="00E431F0" w:rsidRDefault="00E431F0" w:rsidP="00E431F0">
      <w:pPr>
        <w:spacing w:after="0" w:line="240" w:lineRule="auto"/>
        <w:jc w:val="center"/>
        <w:rPr>
          <w:rFonts w:ascii="Times New Roman" w:hAnsi="Times New Roman"/>
          <w:b/>
          <w:sz w:val="24"/>
          <w:szCs w:val="24"/>
          <w:lang w:val="kk-KZ"/>
        </w:rPr>
      </w:pPr>
      <w:r w:rsidRPr="00E431F0">
        <w:rPr>
          <w:rFonts w:ascii="Times New Roman" w:hAnsi="Times New Roman"/>
          <w:b/>
          <w:sz w:val="24"/>
          <w:szCs w:val="24"/>
          <w:lang w:val="kk-KZ"/>
        </w:rPr>
        <w:t>«</w:t>
      </w:r>
      <w:r w:rsidR="0048071F" w:rsidRPr="0048071F">
        <w:rPr>
          <w:rFonts w:ascii="Times New Roman" w:hAnsi="Times New Roman"/>
          <w:b/>
          <w:sz w:val="24"/>
          <w:szCs w:val="24"/>
        </w:rPr>
        <w:t>8D02210 -Археология</w:t>
      </w:r>
      <w:r w:rsidRPr="00E431F0">
        <w:rPr>
          <w:rFonts w:ascii="Times New Roman" w:hAnsi="Times New Roman"/>
          <w:b/>
          <w:sz w:val="24"/>
          <w:szCs w:val="24"/>
          <w:lang w:val="kk-KZ"/>
        </w:rPr>
        <w:t>» білім беру бағдарламасының</w:t>
      </w:r>
    </w:p>
    <w:p w14:paraId="053FFB96" w14:textId="77777777" w:rsidR="00E431F0" w:rsidRDefault="00E431F0" w:rsidP="00E431F0">
      <w:pPr>
        <w:spacing w:after="0" w:line="240" w:lineRule="auto"/>
        <w:jc w:val="center"/>
        <w:rPr>
          <w:rFonts w:ascii="Times New Roman" w:hAnsi="Times New Roman"/>
          <w:b/>
          <w:sz w:val="24"/>
          <w:szCs w:val="24"/>
          <w:lang w:val="kk-KZ"/>
        </w:rPr>
      </w:pPr>
    </w:p>
    <w:p w14:paraId="4E8F5491" w14:textId="47E0A39A" w:rsidR="00E431F0" w:rsidRPr="00E431F0" w:rsidRDefault="00E431F0" w:rsidP="00E431F0">
      <w:pPr>
        <w:spacing w:after="0" w:line="240" w:lineRule="auto"/>
        <w:jc w:val="center"/>
        <w:rPr>
          <w:rFonts w:ascii="Times New Roman" w:hAnsi="Times New Roman"/>
          <w:b/>
          <w:sz w:val="24"/>
          <w:szCs w:val="24"/>
          <w:lang w:val="kk-KZ"/>
        </w:rPr>
      </w:pPr>
      <w:r w:rsidRPr="00E431F0">
        <w:rPr>
          <w:rFonts w:ascii="Times New Roman" w:hAnsi="Times New Roman"/>
          <w:b/>
          <w:sz w:val="24"/>
          <w:szCs w:val="24"/>
          <w:lang w:val="kk-KZ"/>
        </w:rPr>
        <w:t>«</w:t>
      </w:r>
      <w:r w:rsidR="0048071F" w:rsidRPr="0048071F">
        <w:rPr>
          <w:rFonts w:ascii="Times New Roman" w:hAnsi="Times New Roman"/>
          <w:b/>
          <w:sz w:val="24"/>
          <w:lang w:val="kk-KZ"/>
        </w:rPr>
        <w:t>Әлемдік археологияның заманауи мәселелері</w:t>
      </w:r>
      <w:r w:rsidRPr="00E431F0">
        <w:rPr>
          <w:rFonts w:ascii="Times New Roman" w:hAnsi="Times New Roman"/>
          <w:b/>
          <w:sz w:val="24"/>
          <w:szCs w:val="24"/>
          <w:lang w:val="kk-KZ"/>
        </w:rPr>
        <w:t>» пәнінен</w:t>
      </w:r>
    </w:p>
    <w:p w14:paraId="4E387E87" w14:textId="77777777" w:rsidR="00E431F0" w:rsidRDefault="00E431F0" w:rsidP="00E431F0">
      <w:pPr>
        <w:spacing w:after="0" w:line="240" w:lineRule="auto"/>
        <w:jc w:val="center"/>
        <w:rPr>
          <w:rFonts w:ascii="Times New Roman" w:hAnsi="Times New Roman"/>
          <w:sz w:val="24"/>
          <w:szCs w:val="24"/>
          <w:lang w:val="kk-KZ"/>
        </w:rPr>
      </w:pPr>
    </w:p>
    <w:p w14:paraId="6BAC26F9" w14:textId="02A34FC9" w:rsidR="00E431F0" w:rsidRPr="00E431F0" w:rsidRDefault="00E431F0" w:rsidP="00E431F0">
      <w:pPr>
        <w:spacing w:after="0" w:line="240" w:lineRule="auto"/>
        <w:jc w:val="center"/>
        <w:rPr>
          <w:rFonts w:ascii="Times New Roman" w:hAnsi="Times New Roman"/>
          <w:sz w:val="24"/>
          <w:szCs w:val="24"/>
          <w:lang w:val="kk-KZ"/>
        </w:rPr>
      </w:pPr>
      <w:r w:rsidRPr="00E431F0">
        <w:rPr>
          <w:rFonts w:ascii="Times New Roman" w:hAnsi="Times New Roman"/>
          <w:sz w:val="24"/>
          <w:szCs w:val="24"/>
          <w:lang w:val="kk-KZ"/>
        </w:rPr>
        <w:t xml:space="preserve">(1 курс, қ/б, күзгі семестр)  </w:t>
      </w:r>
    </w:p>
    <w:p w14:paraId="466018AA" w14:textId="77777777" w:rsidR="00E431F0" w:rsidRPr="00026C35" w:rsidRDefault="00E431F0" w:rsidP="00E431F0">
      <w:pPr>
        <w:jc w:val="center"/>
        <w:rPr>
          <w:b/>
          <w:sz w:val="24"/>
          <w:szCs w:val="28"/>
          <w:lang w:val="kk-KZ"/>
        </w:rPr>
      </w:pPr>
    </w:p>
    <w:p w14:paraId="09603BE1" w14:textId="77777777" w:rsidR="00607A4C" w:rsidRPr="000E41CC" w:rsidRDefault="00607A4C" w:rsidP="005F4739">
      <w:pPr>
        <w:spacing w:after="0" w:line="240" w:lineRule="auto"/>
        <w:jc w:val="center"/>
        <w:rPr>
          <w:rFonts w:ascii="Times New Roman" w:hAnsi="Times New Roman"/>
          <w:b/>
          <w:sz w:val="24"/>
          <w:szCs w:val="24"/>
          <w:lang w:val="kk-KZ"/>
        </w:rPr>
      </w:pPr>
    </w:p>
    <w:p w14:paraId="4BE5DF3C" w14:textId="77777777" w:rsidR="00607A4C" w:rsidRPr="000E41CC" w:rsidRDefault="00607A4C" w:rsidP="005F4739">
      <w:pPr>
        <w:spacing w:after="0" w:line="240" w:lineRule="auto"/>
        <w:jc w:val="center"/>
        <w:rPr>
          <w:rFonts w:ascii="Times New Roman" w:hAnsi="Times New Roman"/>
          <w:b/>
          <w:sz w:val="24"/>
          <w:szCs w:val="24"/>
          <w:lang w:val="kk-KZ"/>
        </w:rPr>
      </w:pPr>
      <w:r w:rsidRPr="000E41CC">
        <w:rPr>
          <w:rFonts w:ascii="Times New Roman" w:hAnsi="Times New Roman"/>
          <w:b/>
          <w:sz w:val="24"/>
          <w:szCs w:val="24"/>
          <w:lang w:val="kk-KZ"/>
        </w:rPr>
        <w:t>ДӘРІСТЕР</w:t>
      </w:r>
    </w:p>
    <w:p w14:paraId="4CB1D8FD" w14:textId="77777777" w:rsidR="00607A4C" w:rsidRPr="000E41CC" w:rsidRDefault="00607A4C" w:rsidP="005F4739">
      <w:pPr>
        <w:spacing w:after="0" w:line="240" w:lineRule="auto"/>
        <w:jc w:val="center"/>
        <w:rPr>
          <w:rFonts w:ascii="Times New Roman" w:hAnsi="Times New Roman"/>
          <w:b/>
          <w:sz w:val="24"/>
          <w:szCs w:val="24"/>
          <w:lang w:val="kk-KZ"/>
        </w:rPr>
      </w:pPr>
    </w:p>
    <w:p w14:paraId="5DDE33BB" w14:textId="51F96485" w:rsidR="00607A4C" w:rsidRPr="000E41CC" w:rsidRDefault="00E431F0" w:rsidP="005F4739">
      <w:pPr>
        <w:spacing w:after="0" w:line="240" w:lineRule="auto"/>
        <w:jc w:val="center"/>
        <w:rPr>
          <w:rFonts w:ascii="Times New Roman" w:hAnsi="Times New Roman"/>
          <w:sz w:val="24"/>
          <w:szCs w:val="24"/>
          <w:lang w:val="kk-KZ"/>
        </w:rPr>
      </w:pPr>
      <w:r>
        <w:rPr>
          <w:rFonts w:ascii="Times New Roman" w:hAnsi="Times New Roman"/>
          <w:sz w:val="24"/>
          <w:szCs w:val="24"/>
          <w:lang w:val="kk-KZ"/>
        </w:rPr>
        <w:t xml:space="preserve">5 </w:t>
      </w:r>
      <w:r w:rsidR="000E41CC" w:rsidRPr="000E41CC">
        <w:rPr>
          <w:rFonts w:ascii="Times New Roman" w:hAnsi="Times New Roman"/>
          <w:sz w:val="24"/>
          <w:szCs w:val="24"/>
          <w:lang w:val="kk-KZ"/>
        </w:rPr>
        <w:t>кредит</w:t>
      </w:r>
    </w:p>
    <w:p w14:paraId="30737443" w14:textId="77777777" w:rsidR="00607A4C" w:rsidRPr="000E41CC" w:rsidRDefault="00607A4C" w:rsidP="005F4739">
      <w:pPr>
        <w:spacing w:after="0" w:line="240" w:lineRule="auto"/>
        <w:jc w:val="center"/>
        <w:rPr>
          <w:rFonts w:ascii="Times New Roman" w:hAnsi="Times New Roman"/>
          <w:sz w:val="24"/>
          <w:szCs w:val="24"/>
          <w:lang w:val="kk-KZ"/>
        </w:rPr>
      </w:pPr>
    </w:p>
    <w:p w14:paraId="583FF452" w14:textId="77777777" w:rsidR="00607A4C" w:rsidRPr="000E41CC" w:rsidRDefault="00607A4C" w:rsidP="000E41CC">
      <w:pPr>
        <w:spacing w:after="0" w:line="240" w:lineRule="auto"/>
        <w:jc w:val="center"/>
        <w:rPr>
          <w:rFonts w:ascii="Times New Roman" w:hAnsi="Times New Roman"/>
          <w:sz w:val="24"/>
          <w:szCs w:val="24"/>
          <w:lang w:val="kk-KZ"/>
        </w:rPr>
      </w:pPr>
    </w:p>
    <w:p w14:paraId="1827A7CE" w14:textId="77777777" w:rsidR="00E431F0" w:rsidRPr="00026C35" w:rsidRDefault="00E431F0" w:rsidP="00E431F0">
      <w:pPr>
        <w:keepNext/>
        <w:tabs>
          <w:tab w:val="center" w:pos="9639"/>
        </w:tabs>
        <w:autoSpaceDE w:val="0"/>
        <w:autoSpaceDN w:val="0"/>
        <w:jc w:val="center"/>
        <w:outlineLvl w:val="1"/>
        <w:rPr>
          <w:b/>
          <w:sz w:val="24"/>
          <w:szCs w:val="28"/>
          <w:lang w:val="kk-KZ"/>
        </w:rPr>
      </w:pPr>
    </w:p>
    <w:p w14:paraId="445D385E" w14:textId="77777777" w:rsidR="00E431F0" w:rsidRPr="00E431F0" w:rsidRDefault="00E431F0" w:rsidP="00E431F0">
      <w:pPr>
        <w:spacing w:after="0" w:line="240" w:lineRule="auto"/>
        <w:jc w:val="both"/>
        <w:rPr>
          <w:rFonts w:ascii="Times New Roman" w:hAnsi="Times New Roman"/>
          <w:b/>
          <w:sz w:val="20"/>
          <w:szCs w:val="20"/>
          <w:lang w:val="kk-KZ"/>
        </w:rPr>
      </w:pPr>
      <w:r w:rsidRPr="00E431F0">
        <w:rPr>
          <w:rFonts w:ascii="Times New Roman" w:hAnsi="Times New Roman"/>
          <w:b/>
          <w:sz w:val="20"/>
          <w:szCs w:val="20"/>
          <w:lang w:val="kk-KZ"/>
        </w:rPr>
        <w:t xml:space="preserve">Оқытушының аты-жөні, ғылыми дәрежесі, атағы, қызметі: </w:t>
      </w:r>
    </w:p>
    <w:p w14:paraId="47484045" w14:textId="36EF356F" w:rsidR="00E431F0" w:rsidRPr="00E431F0" w:rsidRDefault="0048071F" w:rsidP="00E431F0">
      <w:pPr>
        <w:spacing w:after="0" w:line="240" w:lineRule="auto"/>
        <w:jc w:val="both"/>
        <w:rPr>
          <w:rFonts w:ascii="Times New Roman" w:hAnsi="Times New Roman"/>
          <w:sz w:val="20"/>
          <w:szCs w:val="20"/>
          <w:lang w:val="kk-KZ"/>
        </w:rPr>
      </w:pPr>
      <w:r>
        <w:rPr>
          <w:rFonts w:ascii="Times New Roman" w:hAnsi="Times New Roman"/>
          <w:b/>
          <w:sz w:val="20"/>
          <w:szCs w:val="20"/>
          <w:lang w:val="kk-KZ"/>
        </w:rPr>
        <w:t>Байгунаков Досбол Сулейменович, т.ғ.д., қауым. профессор</w:t>
      </w:r>
    </w:p>
    <w:p w14:paraId="39D673E7" w14:textId="1B39F068" w:rsidR="00E431F0" w:rsidRPr="00E431F0" w:rsidRDefault="00E431F0" w:rsidP="00E431F0">
      <w:pPr>
        <w:spacing w:after="0" w:line="240" w:lineRule="auto"/>
        <w:jc w:val="both"/>
        <w:rPr>
          <w:rFonts w:ascii="Times New Roman" w:hAnsi="Times New Roman"/>
          <w:sz w:val="20"/>
          <w:szCs w:val="20"/>
          <w:lang w:val="kk-KZ"/>
        </w:rPr>
      </w:pPr>
      <w:r w:rsidRPr="00E431F0">
        <w:rPr>
          <w:rFonts w:ascii="Times New Roman" w:hAnsi="Times New Roman"/>
          <w:sz w:val="20"/>
          <w:szCs w:val="20"/>
          <w:lang w:val="kk-KZ"/>
        </w:rPr>
        <w:t>Телефон: 12-8</w:t>
      </w:r>
      <w:r w:rsidR="0048071F">
        <w:rPr>
          <w:rFonts w:ascii="Times New Roman" w:hAnsi="Times New Roman"/>
          <w:sz w:val="20"/>
          <w:szCs w:val="20"/>
          <w:lang w:val="kk-KZ"/>
        </w:rPr>
        <w:t>0</w:t>
      </w:r>
      <w:r w:rsidRPr="00E431F0">
        <w:rPr>
          <w:rFonts w:ascii="Times New Roman" w:hAnsi="Times New Roman"/>
          <w:sz w:val="20"/>
          <w:szCs w:val="20"/>
          <w:lang w:val="kk-KZ"/>
        </w:rPr>
        <w:t xml:space="preserve">.  </w:t>
      </w:r>
    </w:p>
    <w:p w14:paraId="732940C7" w14:textId="3E37BF8F" w:rsidR="00E431F0" w:rsidRPr="0048071F" w:rsidRDefault="00E431F0" w:rsidP="00E431F0">
      <w:pPr>
        <w:spacing w:after="0" w:line="240" w:lineRule="auto"/>
        <w:jc w:val="both"/>
        <w:rPr>
          <w:rFonts w:ascii="Times New Roman" w:hAnsi="Times New Roman"/>
          <w:sz w:val="20"/>
          <w:szCs w:val="20"/>
          <w:lang w:val="en-US"/>
        </w:rPr>
      </w:pPr>
      <w:r w:rsidRPr="00E431F0">
        <w:rPr>
          <w:rFonts w:ascii="Times New Roman" w:hAnsi="Times New Roman"/>
          <w:sz w:val="20"/>
          <w:szCs w:val="20"/>
          <w:lang w:val="it-IT"/>
        </w:rPr>
        <w:t xml:space="preserve">e-mail: </w:t>
      </w:r>
      <w:hyperlink r:id="rId7" w:history="1">
        <w:r w:rsidR="0048071F" w:rsidRPr="0048071F">
          <w:rPr>
            <w:rStyle w:val="aa"/>
            <w:rFonts w:ascii="Times New Roman" w:hAnsi="Times New Roman"/>
            <w:lang w:val="en-US"/>
          </w:rPr>
          <w:t>baygunakov.dosbol@kaznu.kz</w:t>
        </w:r>
      </w:hyperlink>
      <w:r w:rsidR="0048071F" w:rsidRPr="0048071F">
        <w:rPr>
          <w:rFonts w:ascii="Times New Roman" w:hAnsi="Times New Roman"/>
          <w:lang w:val="en-US"/>
        </w:rPr>
        <w:t xml:space="preserve"> </w:t>
      </w:r>
    </w:p>
    <w:p w14:paraId="6BE256B2" w14:textId="55B09620" w:rsidR="00607A4C" w:rsidRPr="0048071F" w:rsidRDefault="00E431F0" w:rsidP="00C678ED">
      <w:pPr>
        <w:spacing w:after="0" w:line="240" w:lineRule="auto"/>
        <w:jc w:val="both"/>
        <w:rPr>
          <w:rFonts w:ascii="Times New Roman" w:hAnsi="Times New Roman"/>
          <w:b/>
          <w:sz w:val="24"/>
          <w:szCs w:val="24"/>
          <w:lang w:val="en-US"/>
        </w:rPr>
      </w:pPr>
      <w:r w:rsidRPr="00E431F0">
        <w:rPr>
          <w:rFonts w:ascii="Times New Roman" w:hAnsi="Times New Roman"/>
          <w:sz w:val="20"/>
          <w:szCs w:val="20"/>
          <w:lang w:val="kk-KZ"/>
        </w:rPr>
        <w:t>каб.: 42</w:t>
      </w:r>
      <w:r w:rsidR="0048071F">
        <w:rPr>
          <w:rFonts w:ascii="Times New Roman" w:hAnsi="Times New Roman"/>
          <w:sz w:val="20"/>
          <w:szCs w:val="20"/>
          <w:lang w:val="en-US"/>
        </w:rPr>
        <w:t>5</w:t>
      </w:r>
    </w:p>
    <w:p w14:paraId="6524EC96" w14:textId="77777777" w:rsidR="00607A4C" w:rsidRPr="000E41CC" w:rsidRDefault="00607A4C"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5495357F" w14:textId="77777777" w:rsidR="00607A4C" w:rsidRPr="000E41CC" w:rsidRDefault="00607A4C"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7B321E67" w14:textId="77777777" w:rsidR="00607A4C" w:rsidRPr="000E41CC" w:rsidRDefault="00607A4C"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4CC54A61" w14:textId="77777777" w:rsidR="00607A4C" w:rsidRPr="000E41CC" w:rsidRDefault="00607A4C"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47C359E8" w14:textId="77777777" w:rsidR="00607A4C" w:rsidRPr="000E41CC" w:rsidRDefault="00607A4C"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2C5CFDFD" w14:textId="77777777" w:rsidR="00C81910" w:rsidRPr="000E41CC" w:rsidRDefault="00C81910"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06888B2F" w14:textId="77777777" w:rsidR="00C81910" w:rsidRPr="000E41CC" w:rsidRDefault="00C81910"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3F504D5C" w14:textId="77777777" w:rsidR="00C81910" w:rsidRPr="000E41CC" w:rsidRDefault="00C81910"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06B4A09C" w14:textId="77777777" w:rsidR="00C81910" w:rsidRPr="000E41CC" w:rsidRDefault="00C81910"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5A824082" w14:textId="77777777" w:rsidR="00C81910" w:rsidRDefault="00C81910"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51F1B223" w14:textId="77777777" w:rsidR="000E41CC" w:rsidRDefault="000E41CC"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404BCCAB" w14:textId="77777777" w:rsidR="000E41CC" w:rsidRDefault="000E41CC"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36F7A1CD" w14:textId="77777777" w:rsidR="000E41CC" w:rsidRDefault="000E41CC"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5506FB9B" w14:textId="77777777" w:rsidR="000E41CC" w:rsidRDefault="000E41CC"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07EF43C0" w14:textId="77777777" w:rsidR="000E41CC" w:rsidRDefault="000E41CC"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0106D972" w14:textId="77777777" w:rsidR="000E41CC" w:rsidRDefault="000E41CC"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7ED0A2D5" w14:textId="77777777" w:rsidR="000E41CC" w:rsidRDefault="000E41CC"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2503BCF8" w14:textId="77777777" w:rsidR="000E41CC" w:rsidRPr="000E41CC" w:rsidRDefault="000E41CC"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1B753137" w14:textId="77777777" w:rsidR="00607A4C" w:rsidRPr="000E41CC" w:rsidRDefault="00607A4C"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79EDCA84" w14:textId="77777777" w:rsidR="00607A4C" w:rsidRPr="000E41CC" w:rsidRDefault="00607A4C" w:rsidP="005F4739">
      <w:pPr>
        <w:keepNext/>
        <w:tabs>
          <w:tab w:val="center" w:pos="9639"/>
        </w:tabs>
        <w:autoSpaceDE w:val="0"/>
        <w:autoSpaceDN w:val="0"/>
        <w:spacing w:after="0" w:line="240" w:lineRule="auto"/>
        <w:jc w:val="center"/>
        <w:outlineLvl w:val="1"/>
        <w:rPr>
          <w:rFonts w:ascii="Times New Roman" w:hAnsi="Times New Roman"/>
          <w:b/>
          <w:sz w:val="24"/>
          <w:szCs w:val="24"/>
          <w:lang w:val="kk-KZ"/>
        </w:rPr>
      </w:pPr>
    </w:p>
    <w:p w14:paraId="4C459357" w14:textId="6D30D2ED" w:rsidR="0048071F" w:rsidRDefault="00C8083B" w:rsidP="0048071F">
      <w:pPr>
        <w:spacing w:after="0" w:line="240" w:lineRule="auto"/>
        <w:jc w:val="center"/>
        <w:rPr>
          <w:rFonts w:ascii="Times New Roman" w:hAnsi="Times New Roman"/>
          <w:b/>
          <w:sz w:val="24"/>
          <w:szCs w:val="24"/>
          <w:lang w:val="en-US"/>
        </w:rPr>
      </w:pPr>
      <w:r w:rsidRPr="000E41CC">
        <w:rPr>
          <w:rFonts w:ascii="Times New Roman" w:hAnsi="Times New Roman"/>
          <w:b/>
          <w:sz w:val="24"/>
          <w:szCs w:val="24"/>
          <w:lang w:val="kk-KZ"/>
        </w:rPr>
        <w:t xml:space="preserve">Алматы, </w:t>
      </w:r>
      <w:r w:rsidR="000E41CC">
        <w:rPr>
          <w:rFonts w:ascii="Times New Roman" w:hAnsi="Times New Roman"/>
          <w:b/>
          <w:sz w:val="24"/>
          <w:szCs w:val="24"/>
          <w:lang w:val="kk-KZ"/>
        </w:rPr>
        <w:t>202</w:t>
      </w:r>
      <w:r w:rsidR="00E431F0">
        <w:rPr>
          <w:rFonts w:ascii="Times New Roman" w:hAnsi="Times New Roman"/>
          <w:b/>
          <w:sz w:val="24"/>
          <w:szCs w:val="24"/>
          <w:lang w:val="kk-KZ"/>
        </w:rPr>
        <w:t>5</w:t>
      </w:r>
      <w:r w:rsidR="00607A4C" w:rsidRPr="000E41CC">
        <w:rPr>
          <w:rFonts w:ascii="Times New Roman" w:hAnsi="Times New Roman"/>
          <w:b/>
          <w:sz w:val="24"/>
          <w:szCs w:val="24"/>
          <w:lang w:val="kk-KZ"/>
        </w:rPr>
        <w:t xml:space="preserve"> ж.</w:t>
      </w:r>
      <w:r w:rsidR="00607A4C" w:rsidRPr="00980A9C">
        <w:rPr>
          <w:rFonts w:ascii="Times New Roman" w:hAnsi="Times New Roman"/>
          <w:b/>
          <w:sz w:val="20"/>
          <w:szCs w:val="20"/>
          <w:lang w:val="kk-KZ"/>
        </w:rPr>
        <w:br w:type="page"/>
      </w:r>
      <w:r w:rsidRPr="009A39BC">
        <w:rPr>
          <w:rFonts w:ascii="Times New Roman" w:hAnsi="Times New Roman"/>
          <w:b/>
          <w:sz w:val="24"/>
          <w:szCs w:val="24"/>
          <w:lang w:val="kk-KZ"/>
        </w:rPr>
        <w:lastRenderedPageBreak/>
        <w:t>«</w:t>
      </w:r>
      <w:r w:rsidR="0048071F" w:rsidRPr="0048071F">
        <w:rPr>
          <w:rFonts w:ascii="Times New Roman" w:eastAsia="Adobe Fangsong Std R" w:hAnsi="Times New Roman"/>
          <w:b/>
          <w:sz w:val="24"/>
          <w:szCs w:val="24"/>
          <w:lang w:val="kk-KZ"/>
        </w:rPr>
        <w:t>Әлемдік археологияның заманауи мәселелері</w:t>
      </w:r>
      <w:r w:rsidRPr="009A39BC">
        <w:rPr>
          <w:rFonts w:ascii="Times New Roman" w:hAnsi="Times New Roman"/>
          <w:b/>
          <w:sz w:val="24"/>
          <w:szCs w:val="24"/>
          <w:lang w:val="kk-KZ"/>
        </w:rPr>
        <w:t xml:space="preserve">» </w:t>
      </w:r>
      <w:r w:rsidR="00BC1B0D" w:rsidRPr="009A39BC">
        <w:rPr>
          <w:rFonts w:ascii="Times New Roman" w:hAnsi="Times New Roman"/>
          <w:b/>
          <w:sz w:val="24"/>
          <w:szCs w:val="24"/>
          <w:lang w:val="kk-KZ"/>
        </w:rPr>
        <w:t>пәнінен дәрістер</w:t>
      </w:r>
    </w:p>
    <w:p w14:paraId="74C48D9F" w14:textId="77777777" w:rsidR="0048071F" w:rsidRPr="009A39BC" w:rsidRDefault="0048071F" w:rsidP="0048071F">
      <w:pPr>
        <w:spacing w:after="0" w:line="240" w:lineRule="auto"/>
        <w:jc w:val="center"/>
        <w:rPr>
          <w:rFonts w:ascii="Times New Roman" w:hAnsi="Times New Roman"/>
          <w:b/>
          <w:sz w:val="24"/>
          <w:szCs w:val="24"/>
          <w:lang w:val="kk-KZ"/>
        </w:rPr>
      </w:pPr>
    </w:p>
    <w:p w14:paraId="29EDE1CA" w14:textId="77777777" w:rsidR="0048071F" w:rsidRDefault="0048071F" w:rsidP="0048071F">
      <w:pPr>
        <w:spacing w:after="0" w:line="240" w:lineRule="auto"/>
        <w:ind w:firstLine="708"/>
        <w:jc w:val="both"/>
        <w:rPr>
          <w:rFonts w:ascii="Times New Roman" w:hAnsi="Times New Roman"/>
          <w:bCs/>
          <w:sz w:val="24"/>
          <w:szCs w:val="20"/>
          <w:lang w:val="kk-KZ"/>
        </w:rPr>
      </w:pPr>
      <w:r w:rsidRPr="009A39BC">
        <w:rPr>
          <w:rFonts w:ascii="Times New Roman" w:hAnsi="Times New Roman"/>
          <w:b/>
          <w:sz w:val="24"/>
          <w:szCs w:val="24"/>
          <w:lang w:val="kk-KZ"/>
        </w:rPr>
        <w:t xml:space="preserve">1 Дәріс. </w:t>
      </w:r>
      <w:r w:rsidRPr="009F6E29">
        <w:rPr>
          <w:rFonts w:ascii="Times New Roman" w:hAnsi="Times New Roman"/>
          <w:bCs/>
          <w:sz w:val="24"/>
          <w:szCs w:val="20"/>
          <w:lang w:val="kk-KZ"/>
        </w:rPr>
        <w:t>Әлемдік археологиядағы заманауи ғылыми мектептер. ХХ ғасырдың басындағы эволюционизм және тарихи-мәдени тәсіл. Мәдени эволюция теориялары.  Мәдени мектеп  миграционизм (Г. Уилли және Ф. Филлипс еңбектері). «Жаңа археология» және «процессуалды археология» (Л. Бинфорд және Д. Кларк)</w:t>
      </w:r>
    </w:p>
    <w:p w14:paraId="7C19EAE2" w14:textId="77777777" w:rsidR="006A0606" w:rsidRPr="006A0606" w:rsidRDefault="006A0606" w:rsidP="006A0606">
      <w:pPr>
        <w:spacing w:after="0" w:line="240" w:lineRule="auto"/>
        <w:ind w:firstLine="708"/>
        <w:jc w:val="both"/>
        <w:rPr>
          <w:rFonts w:ascii="Times New Roman" w:hAnsi="Times New Roman"/>
          <w:bCs/>
          <w:sz w:val="24"/>
          <w:szCs w:val="20"/>
          <w:lang w:val="kk-KZ"/>
        </w:rPr>
      </w:pPr>
      <w:r w:rsidRPr="006A0606">
        <w:rPr>
          <w:rFonts w:ascii="Times New Roman" w:hAnsi="Times New Roman"/>
          <w:b/>
          <w:sz w:val="24"/>
          <w:szCs w:val="20"/>
          <w:lang w:val="kk-KZ"/>
        </w:rPr>
        <w:t>Мақсаты:</w:t>
      </w:r>
      <w:r w:rsidRPr="006A0606">
        <w:rPr>
          <w:rFonts w:ascii="Times New Roman" w:hAnsi="Times New Roman"/>
          <w:bCs/>
          <w:sz w:val="24"/>
          <w:szCs w:val="20"/>
          <w:lang w:val="kk-KZ"/>
        </w:rPr>
        <w:t xml:space="preserve"> Археологиядағы ХХ ғасырдағы эволюционизм, мәдени эволюция теориялары және жаңа археологияның қалыптасуын түсіндіру.</w:t>
      </w:r>
    </w:p>
    <w:p w14:paraId="0954DE49" w14:textId="77777777" w:rsidR="006A0606" w:rsidRPr="006A0606" w:rsidRDefault="006A0606" w:rsidP="006A0606">
      <w:pPr>
        <w:spacing w:after="0" w:line="240" w:lineRule="auto"/>
        <w:ind w:firstLine="708"/>
        <w:jc w:val="both"/>
        <w:rPr>
          <w:rFonts w:ascii="Times New Roman" w:hAnsi="Times New Roman"/>
          <w:bCs/>
          <w:sz w:val="24"/>
          <w:szCs w:val="20"/>
          <w:lang w:val="kk-KZ"/>
        </w:rPr>
      </w:pPr>
      <w:r w:rsidRPr="006A0606">
        <w:rPr>
          <w:rFonts w:ascii="Times New Roman" w:hAnsi="Times New Roman"/>
          <w:b/>
          <w:sz w:val="24"/>
          <w:szCs w:val="20"/>
          <w:lang w:val="kk-KZ"/>
        </w:rPr>
        <w:t>Кілт сөздер:</w:t>
      </w:r>
      <w:r w:rsidRPr="006A0606">
        <w:rPr>
          <w:rFonts w:ascii="Times New Roman" w:hAnsi="Times New Roman"/>
          <w:bCs/>
          <w:sz w:val="24"/>
          <w:szCs w:val="20"/>
          <w:lang w:val="kk-KZ"/>
        </w:rPr>
        <w:t xml:space="preserve"> Эволюционизм, мәдени эволюция, миграционизм, жаңа археология, процессуалды археология, Л. Бинфорд, Л. Кларк, Г. Уилли, Ф. Филлипс.</w:t>
      </w:r>
    </w:p>
    <w:p w14:paraId="14C49D8D" w14:textId="21D1CE10" w:rsidR="003C48F6" w:rsidRDefault="003C48F6" w:rsidP="0048071F">
      <w:pPr>
        <w:spacing w:after="0" w:line="240" w:lineRule="auto"/>
        <w:ind w:firstLine="708"/>
        <w:jc w:val="both"/>
        <w:rPr>
          <w:rFonts w:ascii="Times New Roman" w:hAnsi="Times New Roman"/>
          <w:b/>
          <w:sz w:val="24"/>
          <w:szCs w:val="20"/>
          <w:lang w:val="kk-KZ"/>
        </w:rPr>
      </w:pPr>
      <w:r w:rsidRPr="003C48F6">
        <w:rPr>
          <w:rFonts w:ascii="Times New Roman" w:hAnsi="Times New Roman"/>
          <w:b/>
          <w:sz w:val="24"/>
          <w:szCs w:val="20"/>
          <w:lang w:val="kk-KZ"/>
        </w:rPr>
        <w:t>Қысқаша құрылымы:</w:t>
      </w:r>
    </w:p>
    <w:p w14:paraId="2713CB79" w14:textId="412F6645" w:rsidR="003C48F6" w:rsidRPr="003C48F6" w:rsidRDefault="003C48F6" w:rsidP="003C48F6">
      <w:pPr>
        <w:spacing w:after="0" w:line="240" w:lineRule="auto"/>
        <w:ind w:firstLine="708"/>
        <w:jc w:val="both"/>
        <w:rPr>
          <w:rFonts w:ascii="Times New Roman" w:hAnsi="Times New Roman"/>
          <w:bCs/>
          <w:sz w:val="24"/>
          <w:szCs w:val="24"/>
          <w:lang w:val="kk-KZ"/>
        </w:rPr>
      </w:pPr>
      <w:r w:rsidRPr="003C48F6">
        <w:rPr>
          <w:rFonts w:ascii="Times New Roman" w:hAnsi="Times New Roman"/>
          <w:bCs/>
          <w:sz w:val="24"/>
          <w:szCs w:val="24"/>
          <w:lang w:val="kk-KZ"/>
        </w:rPr>
        <w:t>ХХ ғасыр археология ғылымының теориялық және әдіснамалық тұрғыдан түбегейлі жаңарған кезеңі болды. Бұл дәуірде археология тек материалдық мәдениетті сипаттаумен шектелмей, мәдени жүйелерді, олардың даму динамикасын және қоғамның экологиялық-экономикалық бейімделу модельдерін зерттейтін күрделі ғылыми салаға айналды.</w:t>
      </w:r>
    </w:p>
    <w:p w14:paraId="4AB6E838" w14:textId="60D6B2F4" w:rsidR="003C48F6" w:rsidRPr="003C48F6" w:rsidRDefault="003C48F6" w:rsidP="003C48F6">
      <w:pPr>
        <w:spacing w:after="0" w:line="240" w:lineRule="auto"/>
        <w:ind w:firstLine="708"/>
        <w:jc w:val="both"/>
        <w:rPr>
          <w:rFonts w:ascii="Times New Roman" w:hAnsi="Times New Roman"/>
          <w:bCs/>
          <w:sz w:val="24"/>
          <w:szCs w:val="24"/>
          <w:lang w:val="kk-KZ"/>
        </w:rPr>
      </w:pPr>
      <w:r w:rsidRPr="003C48F6">
        <w:rPr>
          <w:rFonts w:ascii="Times New Roman" w:hAnsi="Times New Roman"/>
          <w:bCs/>
          <w:sz w:val="24"/>
          <w:szCs w:val="24"/>
          <w:lang w:val="kk-KZ"/>
        </w:rPr>
        <w:t>Қазіргі археологиялық теориялардың көпшілігі осы кезеңде қалыптасты: эволюционизм, тарихи-мәдени мектеп, миграционизм, мәдени эволюция теориялары, процессуалды археология (жаңа археология), структурализм, символдық және когнитивтік бағыттар</w:t>
      </w:r>
      <w:r>
        <w:rPr>
          <w:rFonts w:ascii="Times New Roman" w:hAnsi="Times New Roman"/>
          <w:bCs/>
          <w:sz w:val="24"/>
          <w:szCs w:val="24"/>
          <w:lang w:val="kk-KZ"/>
        </w:rPr>
        <w:t>.</w:t>
      </w:r>
    </w:p>
    <w:p w14:paraId="11AF311A" w14:textId="08FB6B05" w:rsidR="003C48F6" w:rsidRDefault="003C48F6" w:rsidP="003C48F6">
      <w:pPr>
        <w:spacing w:after="0" w:line="240" w:lineRule="auto"/>
        <w:ind w:firstLine="708"/>
        <w:jc w:val="both"/>
        <w:rPr>
          <w:rFonts w:ascii="Times New Roman" w:hAnsi="Times New Roman"/>
          <w:bCs/>
          <w:sz w:val="24"/>
          <w:szCs w:val="24"/>
          <w:lang w:val="kk-KZ"/>
        </w:rPr>
      </w:pPr>
      <w:r w:rsidRPr="003C48F6">
        <w:rPr>
          <w:rFonts w:ascii="Times New Roman" w:hAnsi="Times New Roman"/>
          <w:bCs/>
          <w:sz w:val="24"/>
          <w:szCs w:val="24"/>
          <w:lang w:val="kk-KZ"/>
        </w:rPr>
        <w:t xml:space="preserve">Бұл </w:t>
      </w:r>
      <w:r>
        <w:rPr>
          <w:rFonts w:ascii="Times New Roman" w:hAnsi="Times New Roman"/>
          <w:bCs/>
          <w:sz w:val="24"/>
          <w:szCs w:val="24"/>
          <w:lang w:val="kk-KZ"/>
        </w:rPr>
        <w:t>дәрісте</w:t>
      </w:r>
      <w:r w:rsidRPr="003C48F6">
        <w:rPr>
          <w:rFonts w:ascii="Times New Roman" w:hAnsi="Times New Roman"/>
          <w:bCs/>
          <w:sz w:val="24"/>
          <w:szCs w:val="24"/>
          <w:lang w:val="kk-KZ"/>
        </w:rPr>
        <w:t xml:space="preserve"> осы бағыттардың ішіндегі ең ірілеріне тоқтал</w:t>
      </w:r>
      <w:r>
        <w:rPr>
          <w:rFonts w:ascii="Times New Roman" w:hAnsi="Times New Roman"/>
          <w:bCs/>
          <w:sz w:val="24"/>
          <w:szCs w:val="24"/>
          <w:lang w:val="kk-KZ"/>
        </w:rPr>
        <w:t>амыз.</w:t>
      </w:r>
    </w:p>
    <w:p w14:paraId="40B222B2" w14:textId="77777777" w:rsidR="006A0606" w:rsidRDefault="003C48F6" w:rsidP="006A0606">
      <w:pPr>
        <w:spacing w:after="0" w:line="240" w:lineRule="auto"/>
        <w:ind w:firstLine="708"/>
        <w:jc w:val="both"/>
        <w:rPr>
          <w:rFonts w:ascii="Times New Roman" w:hAnsi="Times New Roman"/>
          <w:bCs/>
          <w:sz w:val="24"/>
          <w:szCs w:val="24"/>
          <w:lang w:val="kk-KZ"/>
        </w:rPr>
      </w:pPr>
      <w:r w:rsidRPr="003C48F6">
        <w:rPr>
          <w:rFonts w:ascii="Times New Roman" w:hAnsi="Times New Roman"/>
          <w:bCs/>
          <w:sz w:val="24"/>
          <w:szCs w:val="24"/>
          <w:lang w:val="kk-KZ"/>
        </w:rPr>
        <w:t xml:space="preserve">ХІХ ғасырдың екінші жартысы – </w:t>
      </w:r>
      <w:r w:rsidRPr="006A0606">
        <w:rPr>
          <w:rFonts w:ascii="Times New Roman" w:hAnsi="Times New Roman"/>
          <w:b/>
          <w:sz w:val="24"/>
          <w:szCs w:val="24"/>
          <w:lang w:val="kk-KZ"/>
        </w:rPr>
        <w:t>эволюционистік көзқарастардың қалыптасу</w:t>
      </w:r>
      <w:r w:rsidRPr="003C48F6">
        <w:rPr>
          <w:rFonts w:ascii="Times New Roman" w:hAnsi="Times New Roman"/>
          <w:bCs/>
          <w:sz w:val="24"/>
          <w:szCs w:val="24"/>
          <w:lang w:val="kk-KZ"/>
        </w:rPr>
        <w:t xml:space="preserve"> кезеңі. Э.Б. Тайлор, Л.Г. Морган, Дж. Фрэзер сияқты ғалымдар барлық қоғамдар біртұтас эволюциялық жолмен өтеді деп санады.</w:t>
      </w:r>
    </w:p>
    <w:p w14:paraId="667B1262" w14:textId="77777777" w:rsidR="006A0606" w:rsidRDefault="003C48F6" w:rsidP="006A0606">
      <w:pPr>
        <w:spacing w:after="0" w:line="240" w:lineRule="auto"/>
        <w:ind w:firstLine="708"/>
        <w:jc w:val="both"/>
        <w:rPr>
          <w:rFonts w:ascii="Times New Roman" w:hAnsi="Times New Roman"/>
          <w:bCs/>
          <w:sz w:val="24"/>
          <w:szCs w:val="24"/>
          <w:lang w:val="kk-KZ"/>
        </w:rPr>
      </w:pPr>
      <w:r w:rsidRPr="003C48F6">
        <w:rPr>
          <w:rFonts w:ascii="Times New Roman" w:hAnsi="Times New Roman"/>
          <w:bCs/>
          <w:sz w:val="24"/>
          <w:szCs w:val="24"/>
          <w:lang w:val="kk-KZ"/>
        </w:rPr>
        <w:t>Эволюционизмнің негізгі қағидалары:Мәдени даму сызықты, бір бағытта жүреді.</w:t>
      </w:r>
      <w:r w:rsidR="006A0606">
        <w:rPr>
          <w:rFonts w:ascii="Times New Roman" w:hAnsi="Times New Roman"/>
          <w:bCs/>
          <w:sz w:val="24"/>
          <w:szCs w:val="24"/>
          <w:lang w:val="kk-KZ"/>
        </w:rPr>
        <w:t xml:space="preserve"> </w:t>
      </w:r>
      <w:r w:rsidRPr="003C48F6">
        <w:rPr>
          <w:rFonts w:ascii="Times New Roman" w:hAnsi="Times New Roman"/>
          <w:bCs/>
          <w:sz w:val="24"/>
          <w:szCs w:val="24"/>
          <w:lang w:val="kk-KZ"/>
        </w:rPr>
        <w:t>Барлық қоғамдар ортақ сатыларды бастан кешеді (тағылық → варварлық → өркениет).</w:t>
      </w:r>
      <w:r w:rsidR="006A0606">
        <w:rPr>
          <w:rFonts w:ascii="Times New Roman" w:hAnsi="Times New Roman"/>
          <w:bCs/>
          <w:sz w:val="24"/>
          <w:szCs w:val="24"/>
          <w:lang w:val="kk-KZ"/>
        </w:rPr>
        <w:t xml:space="preserve"> </w:t>
      </w:r>
      <w:r w:rsidRPr="003C48F6">
        <w:rPr>
          <w:rFonts w:ascii="Times New Roman" w:hAnsi="Times New Roman"/>
          <w:bCs/>
          <w:sz w:val="24"/>
          <w:szCs w:val="24"/>
          <w:lang w:val="kk-KZ"/>
        </w:rPr>
        <w:t>Археологиялық деректерді осы эволюциялық сатыларға сәйкестендіру қажет</w:t>
      </w:r>
      <w:r w:rsidR="006A0606">
        <w:rPr>
          <w:rFonts w:ascii="Times New Roman" w:hAnsi="Times New Roman"/>
          <w:bCs/>
          <w:sz w:val="24"/>
          <w:szCs w:val="24"/>
          <w:lang w:val="kk-KZ"/>
        </w:rPr>
        <w:t xml:space="preserve">. </w:t>
      </w:r>
    </w:p>
    <w:p w14:paraId="39F73BB7" w14:textId="71C1C0CA" w:rsidR="003C48F6" w:rsidRDefault="003C48F6" w:rsidP="006A0606">
      <w:pPr>
        <w:spacing w:after="0" w:line="240" w:lineRule="auto"/>
        <w:ind w:firstLine="708"/>
        <w:jc w:val="both"/>
        <w:rPr>
          <w:rFonts w:ascii="Times New Roman" w:hAnsi="Times New Roman"/>
          <w:bCs/>
          <w:sz w:val="24"/>
          <w:szCs w:val="24"/>
          <w:lang w:val="kk-KZ"/>
        </w:rPr>
      </w:pPr>
      <w:r w:rsidRPr="003C48F6">
        <w:rPr>
          <w:rFonts w:ascii="Times New Roman" w:hAnsi="Times New Roman"/>
          <w:bCs/>
          <w:sz w:val="24"/>
          <w:szCs w:val="24"/>
          <w:lang w:val="kk-KZ"/>
        </w:rPr>
        <w:t>Археологиядағы рөлі:</w:t>
      </w:r>
      <w:r w:rsidR="006A0606">
        <w:rPr>
          <w:rFonts w:ascii="Times New Roman" w:hAnsi="Times New Roman"/>
          <w:bCs/>
          <w:sz w:val="24"/>
          <w:szCs w:val="24"/>
          <w:lang w:val="kk-KZ"/>
        </w:rPr>
        <w:t xml:space="preserve"> </w:t>
      </w:r>
      <w:r w:rsidRPr="003C48F6">
        <w:rPr>
          <w:rFonts w:ascii="Times New Roman" w:hAnsi="Times New Roman"/>
          <w:bCs/>
          <w:sz w:val="24"/>
          <w:szCs w:val="24"/>
          <w:lang w:val="kk-KZ"/>
        </w:rPr>
        <w:t xml:space="preserve">Мәдениетті </w:t>
      </w:r>
      <w:r>
        <w:rPr>
          <w:rFonts w:ascii="Times New Roman" w:hAnsi="Times New Roman"/>
          <w:bCs/>
          <w:sz w:val="24"/>
          <w:szCs w:val="24"/>
          <w:lang w:val="kk-KZ"/>
        </w:rPr>
        <w:t>«</w:t>
      </w:r>
      <w:r w:rsidRPr="003C48F6">
        <w:rPr>
          <w:rFonts w:ascii="Times New Roman" w:hAnsi="Times New Roman"/>
          <w:bCs/>
          <w:sz w:val="24"/>
          <w:szCs w:val="24"/>
          <w:lang w:val="kk-KZ"/>
        </w:rPr>
        <w:t>даму деңгейі</w:t>
      </w:r>
      <w:r>
        <w:rPr>
          <w:rFonts w:ascii="Times New Roman" w:hAnsi="Times New Roman"/>
          <w:bCs/>
          <w:sz w:val="24"/>
          <w:szCs w:val="24"/>
          <w:lang w:val="kk-KZ"/>
        </w:rPr>
        <w:t>»</w:t>
      </w:r>
      <w:r w:rsidRPr="003C48F6">
        <w:rPr>
          <w:rFonts w:ascii="Times New Roman" w:hAnsi="Times New Roman"/>
          <w:bCs/>
          <w:sz w:val="24"/>
          <w:szCs w:val="24"/>
          <w:lang w:val="kk-KZ"/>
        </w:rPr>
        <w:t xml:space="preserve"> тұрғысынан түсіндіру;</w:t>
      </w:r>
      <w:r w:rsidR="006A0606">
        <w:rPr>
          <w:rFonts w:ascii="Times New Roman" w:hAnsi="Times New Roman"/>
          <w:bCs/>
          <w:sz w:val="24"/>
          <w:szCs w:val="24"/>
          <w:lang w:val="kk-KZ"/>
        </w:rPr>
        <w:t xml:space="preserve"> </w:t>
      </w:r>
      <w:r w:rsidRPr="003C48F6">
        <w:rPr>
          <w:rFonts w:ascii="Times New Roman" w:hAnsi="Times New Roman"/>
          <w:bCs/>
          <w:sz w:val="24"/>
          <w:szCs w:val="24"/>
          <w:lang w:val="kk-KZ"/>
        </w:rPr>
        <w:t>Материалдық мәдениетке қарап қоғамның «эволюциялық» деңгейін анықтау;</w:t>
      </w:r>
      <w:r w:rsidR="006A0606">
        <w:rPr>
          <w:rFonts w:ascii="Times New Roman" w:hAnsi="Times New Roman"/>
          <w:bCs/>
          <w:sz w:val="24"/>
          <w:szCs w:val="24"/>
          <w:lang w:val="kk-KZ"/>
        </w:rPr>
        <w:t xml:space="preserve"> </w:t>
      </w:r>
      <w:r w:rsidRPr="003C48F6">
        <w:rPr>
          <w:rFonts w:ascii="Times New Roman" w:hAnsi="Times New Roman"/>
          <w:bCs/>
          <w:sz w:val="24"/>
          <w:szCs w:val="24"/>
          <w:lang w:val="kk-KZ"/>
        </w:rPr>
        <w:t>Салыстырмалы-типологиялық әдістің дамуына әсер ету.</w:t>
      </w:r>
    </w:p>
    <w:p w14:paraId="64F6E7E4" w14:textId="310DED3C" w:rsidR="003C48F6" w:rsidRPr="003C48F6" w:rsidRDefault="003C48F6" w:rsidP="003C48F6">
      <w:pPr>
        <w:spacing w:after="0" w:line="240" w:lineRule="auto"/>
        <w:ind w:firstLine="708"/>
        <w:jc w:val="both"/>
        <w:rPr>
          <w:rFonts w:ascii="Times New Roman" w:hAnsi="Times New Roman"/>
          <w:b/>
          <w:sz w:val="24"/>
          <w:szCs w:val="24"/>
          <w:lang w:val="kk-KZ"/>
        </w:rPr>
      </w:pPr>
      <w:r w:rsidRPr="003C48F6">
        <w:rPr>
          <w:rFonts w:ascii="Times New Roman" w:hAnsi="Times New Roman"/>
          <w:b/>
          <w:sz w:val="24"/>
          <w:szCs w:val="24"/>
          <w:lang w:val="kk-KZ"/>
        </w:rPr>
        <w:t>Тарихи-мәдени мектеп (Kulturkreislehre)</w:t>
      </w:r>
    </w:p>
    <w:p w14:paraId="795512BB" w14:textId="77777777" w:rsidR="006A0606" w:rsidRDefault="003C48F6" w:rsidP="006A0606">
      <w:pPr>
        <w:spacing w:after="0" w:line="240" w:lineRule="auto"/>
        <w:ind w:firstLine="708"/>
        <w:jc w:val="both"/>
        <w:rPr>
          <w:rFonts w:ascii="Times New Roman" w:hAnsi="Times New Roman"/>
          <w:bCs/>
          <w:sz w:val="24"/>
          <w:szCs w:val="24"/>
          <w:lang w:val="kk-KZ"/>
        </w:rPr>
      </w:pPr>
      <w:r w:rsidRPr="003C48F6">
        <w:rPr>
          <w:rFonts w:ascii="Times New Roman" w:hAnsi="Times New Roman"/>
          <w:bCs/>
          <w:sz w:val="24"/>
          <w:szCs w:val="24"/>
          <w:lang w:val="kk-KZ"/>
        </w:rPr>
        <w:t>ХХ ғасыр басында эволюционизмге реакция ретінде тарихи-мәдени (диффузионизм) мектебі пайда болды.</w:t>
      </w:r>
      <w:r w:rsidR="006A0606">
        <w:rPr>
          <w:rFonts w:ascii="Times New Roman" w:hAnsi="Times New Roman"/>
          <w:bCs/>
          <w:sz w:val="24"/>
          <w:szCs w:val="24"/>
          <w:lang w:val="kk-KZ"/>
        </w:rPr>
        <w:t xml:space="preserve"> </w:t>
      </w:r>
      <w:r w:rsidRPr="003C48F6">
        <w:rPr>
          <w:rFonts w:ascii="Times New Roman" w:hAnsi="Times New Roman"/>
          <w:bCs/>
          <w:sz w:val="24"/>
          <w:szCs w:val="24"/>
          <w:lang w:val="kk-KZ"/>
        </w:rPr>
        <w:t>Негізін салушылар:Ф. Ратцель</w:t>
      </w:r>
      <w:r>
        <w:rPr>
          <w:rFonts w:ascii="Times New Roman" w:hAnsi="Times New Roman"/>
          <w:bCs/>
          <w:sz w:val="24"/>
          <w:szCs w:val="24"/>
          <w:lang w:val="kk-KZ"/>
        </w:rPr>
        <w:t>,</w:t>
      </w:r>
      <w:r w:rsidR="006A0606">
        <w:rPr>
          <w:rFonts w:ascii="Times New Roman" w:hAnsi="Times New Roman"/>
          <w:bCs/>
          <w:sz w:val="24"/>
          <w:szCs w:val="24"/>
          <w:lang w:val="kk-KZ"/>
        </w:rPr>
        <w:t xml:space="preserve"> </w:t>
      </w:r>
      <w:r w:rsidRPr="003C48F6">
        <w:rPr>
          <w:rFonts w:ascii="Times New Roman" w:hAnsi="Times New Roman"/>
          <w:bCs/>
          <w:sz w:val="24"/>
          <w:szCs w:val="24"/>
          <w:lang w:val="kk-KZ"/>
        </w:rPr>
        <w:t>Л. Фробениус</w:t>
      </w:r>
      <w:r>
        <w:rPr>
          <w:rFonts w:ascii="Times New Roman" w:hAnsi="Times New Roman"/>
          <w:bCs/>
          <w:sz w:val="24"/>
          <w:szCs w:val="24"/>
          <w:lang w:val="kk-KZ"/>
        </w:rPr>
        <w:t>,</w:t>
      </w:r>
      <w:r w:rsidR="006A0606">
        <w:rPr>
          <w:rFonts w:ascii="Times New Roman" w:hAnsi="Times New Roman"/>
          <w:bCs/>
          <w:sz w:val="24"/>
          <w:szCs w:val="24"/>
          <w:lang w:val="kk-KZ"/>
        </w:rPr>
        <w:t xml:space="preserve"> </w:t>
      </w:r>
      <w:r w:rsidRPr="003C48F6">
        <w:rPr>
          <w:rFonts w:ascii="Times New Roman" w:hAnsi="Times New Roman"/>
          <w:bCs/>
          <w:sz w:val="24"/>
          <w:szCs w:val="24"/>
          <w:lang w:val="kk-KZ"/>
        </w:rPr>
        <w:t>Г. Коссинна.</w:t>
      </w:r>
    </w:p>
    <w:p w14:paraId="3F41037B" w14:textId="546A9C66" w:rsidR="003C48F6" w:rsidRDefault="003C48F6" w:rsidP="006A0606">
      <w:pPr>
        <w:spacing w:after="0" w:line="240" w:lineRule="auto"/>
        <w:ind w:firstLine="708"/>
        <w:jc w:val="both"/>
        <w:rPr>
          <w:rFonts w:ascii="Times New Roman" w:hAnsi="Times New Roman"/>
          <w:bCs/>
          <w:sz w:val="24"/>
          <w:szCs w:val="24"/>
          <w:lang w:val="kk-KZ"/>
        </w:rPr>
      </w:pPr>
      <w:r w:rsidRPr="003C48F6">
        <w:rPr>
          <w:rFonts w:ascii="Times New Roman" w:hAnsi="Times New Roman"/>
          <w:bCs/>
          <w:sz w:val="24"/>
          <w:szCs w:val="24"/>
          <w:lang w:val="kk-KZ"/>
        </w:rPr>
        <w:t>Негізгі тұжырымдары:</w:t>
      </w:r>
      <w:r w:rsidR="006A0606">
        <w:rPr>
          <w:rFonts w:ascii="Times New Roman" w:hAnsi="Times New Roman"/>
          <w:bCs/>
          <w:sz w:val="24"/>
          <w:szCs w:val="24"/>
          <w:lang w:val="kk-KZ"/>
        </w:rPr>
        <w:t xml:space="preserve"> </w:t>
      </w:r>
      <w:r w:rsidRPr="003C48F6">
        <w:rPr>
          <w:rFonts w:ascii="Times New Roman" w:hAnsi="Times New Roman"/>
          <w:bCs/>
          <w:sz w:val="24"/>
          <w:szCs w:val="24"/>
          <w:lang w:val="kk-KZ"/>
        </w:rPr>
        <w:t>Әр мәдениеттің өзіндік тарихи даму жолы бар.</w:t>
      </w:r>
      <w:r w:rsidR="006A0606">
        <w:rPr>
          <w:rFonts w:ascii="Times New Roman" w:hAnsi="Times New Roman"/>
          <w:bCs/>
          <w:sz w:val="24"/>
          <w:szCs w:val="24"/>
          <w:lang w:val="kk-KZ"/>
        </w:rPr>
        <w:t xml:space="preserve"> </w:t>
      </w:r>
      <w:r w:rsidRPr="003C48F6">
        <w:rPr>
          <w:rFonts w:ascii="Times New Roman" w:hAnsi="Times New Roman"/>
          <w:bCs/>
          <w:sz w:val="24"/>
          <w:szCs w:val="24"/>
          <w:lang w:val="kk-KZ"/>
        </w:rPr>
        <w:t>Мәдени өзгерістердің басты себебі — диффузия (мәдени элементтердің таралуы).</w:t>
      </w:r>
      <w:r w:rsidR="006A0606">
        <w:rPr>
          <w:rFonts w:ascii="Times New Roman" w:hAnsi="Times New Roman"/>
          <w:bCs/>
          <w:sz w:val="24"/>
          <w:szCs w:val="24"/>
          <w:lang w:val="kk-KZ"/>
        </w:rPr>
        <w:t xml:space="preserve"> </w:t>
      </w:r>
      <w:r w:rsidRPr="003C48F6">
        <w:rPr>
          <w:rFonts w:ascii="Times New Roman" w:hAnsi="Times New Roman"/>
          <w:bCs/>
          <w:sz w:val="24"/>
          <w:szCs w:val="24"/>
          <w:lang w:val="kk-KZ"/>
        </w:rPr>
        <w:t>Мәдени аймақтар (Kulturkreise) бар, олардан басқа аймақтарға мәдениет тарайды.</w:t>
      </w:r>
      <w:r w:rsidR="006A0606">
        <w:rPr>
          <w:rFonts w:ascii="Times New Roman" w:hAnsi="Times New Roman"/>
          <w:bCs/>
          <w:sz w:val="24"/>
          <w:szCs w:val="24"/>
          <w:lang w:val="kk-KZ"/>
        </w:rPr>
        <w:t xml:space="preserve"> </w:t>
      </w:r>
      <w:r w:rsidRPr="003C48F6">
        <w:rPr>
          <w:rFonts w:ascii="Times New Roman" w:hAnsi="Times New Roman"/>
          <w:bCs/>
          <w:sz w:val="24"/>
          <w:szCs w:val="24"/>
          <w:lang w:val="kk-KZ"/>
        </w:rPr>
        <w:t>Археологиялық мәдениет ұғымының қалыптасуы:</w:t>
      </w:r>
    </w:p>
    <w:p w14:paraId="07D43042" w14:textId="1D4571C9" w:rsidR="003C48F6" w:rsidRPr="003C48F6" w:rsidRDefault="003C48F6" w:rsidP="003C48F6">
      <w:pPr>
        <w:spacing w:after="0" w:line="240" w:lineRule="auto"/>
        <w:ind w:firstLine="708"/>
        <w:jc w:val="both"/>
        <w:rPr>
          <w:rFonts w:ascii="Times New Roman" w:hAnsi="Times New Roman"/>
          <w:bCs/>
          <w:sz w:val="24"/>
          <w:szCs w:val="24"/>
          <w:lang w:val="kk-KZ"/>
        </w:rPr>
      </w:pPr>
      <w:r w:rsidRPr="003C48F6">
        <w:rPr>
          <w:rFonts w:ascii="Times New Roman" w:hAnsi="Times New Roman"/>
          <w:bCs/>
          <w:sz w:val="24"/>
          <w:szCs w:val="24"/>
          <w:lang w:val="kk-KZ"/>
        </w:rPr>
        <w:t>Г. Коссинна археологиялық материалдардың жиынтығы белгілі бір «халықтың» қалдырған ізі деп түсіндірді</w:t>
      </w:r>
      <w:r>
        <w:rPr>
          <w:rFonts w:ascii="Times New Roman" w:hAnsi="Times New Roman"/>
          <w:bCs/>
          <w:sz w:val="24"/>
          <w:szCs w:val="24"/>
          <w:lang w:val="kk-KZ"/>
        </w:rPr>
        <w:t xml:space="preserve">. </w:t>
      </w:r>
      <w:r w:rsidRPr="003C48F6">
        <w:rPr>
          <w:rFonts w:ascii="Times New Roman" w:hAnsi="Times New Roman"/>
          <w:bCs/>
          <w:sz w:val="24"/>
          <w:szCs w:val="24"/>
          <w:lang w:val="kk-KZ"/>
        </w:rPr>
        <w:t>Бұл бағыт Еуропада археологиялық мәдениетті этносқа теңеуге алып келді.</w:t>
      </w:r>
    </w:p>
    <w:p w14:paraId="1D7E9FC1" w14:textId="5C6B3D53" w:rsidR="003C48F6" w:rsidRDefault="003C48F6" w:rsidP="006A0606">
      <w:pPr>
        <w:spacing w:after="0" w:line="240" w:lineRule="auto"/>
        <w:ind w:firstLine="708"/>
        <w:jc w:val="both"/>
        <w:rPr>
          <w:rFonts w:ascii="Times New Roman" w:hAnsi="Times New Roman"/>
          <w:bCs/>
          <w:sz w:val="24"/>
          <w:szCs w:val="24"/>
          <w:lang w:val="kk-KZ"/>
        </w:rPr>
      </w:pPr>
      <w:r w:rsidRPr="003C48F6">
        <w:rPr>
          <w:rFonts w:ascii="Times New Roman" w:hAnsi="Times New Roman"/>
          <w:bCs/>
          <w:sz w:val="24"/>
          <w:szCs w:val="24"/>
          <w:lang w:val="kk-KZ"/>
        </w:rPr>
        <w:t>Маңызы:</w:t>
      </w:r>
      <w:r w:rsidR="006A0606">
        <w:rPr>
          <w:rFonts w:ascii="Times New Roman" w:hAnsi="Times New Roman"/>
          <w:bCs/>
          <w:sz w:val="24"/>
          <w:szCs w:val="24"/>
          <w:lang w:val="kk-KZ"/>
        </w:rPr>
        <w:t xml:space="preserve"> </w:t>
      </w:r>
      <w:r w:rsidRPr="003C48F6">
        <w:rPr>
          <w:rFonts w:ascii="Times New Roman" w:hAnsi="Times New Roman"/>
          <w:bCs/>
          <w:sz w:val="24"/>
          <w:szCs w:val="24"/>
          <w:lang w:val="kk-KZ"/>
        </w:rPr>
        <w:t>Археологиялық мәдениет түсінігі бекіді;</w:t>
      </w:r>
      <w:r w:rsidR="006A0606">
        <w:rPr>
          <w:rFonts w:ascii="Times New Roman" w:hAnsi="Times New Roman"/>
          <w:bCs/>
          <w:sz w:val="24"/>
          <w:szCs w:val="24"/>
          <w:lang w:val="kk-KZ"/>
        </w:rPr>
        <w:t xml:space="preserve"> </w:t>
      </w:r>
      <w:r w:rsidRPr="003C48F6">
        <w:rPr>
          <w:rFonts w:ascii="Times New Roman" w:hAnsi="Times New Roman"/>
          <w:bCs/>
          <w:sz w:val="24"/>
          <w:szCs w:val="24"/>
          <w:lang w:val="kk-KZ"/>
        </w:rPr>
        <w:t>Мәдениеттердің типологиялық зерттелуі жетілді;</w:t>
      </w:r>
      <w:r w:rsidR="006A0606">
        <w:rPr>
          <w:rFonts w:ascii="Times New Roman" w:hAnsi="Times New Roman"/>
          <w:bCs/>
          <w:sz w:val="24"/>
          <w:szCs w:val="24"/>
          <w:lang w:val="kk-KZ"/>
        </w:rPr>
        <w:t xml:space="preserve"> </w:t>
      </w:r>
      <w:r w:rsidRPr="003C48F6">
        <w:rPr>
          <w:rFonts w:ascii="Times New Roman" w:hAnsi="Times New Roman"/>
          <w:bCs/>
          <w:sz w:val="24"/>
          <w:szCs w:val="24"/>
          <w:lang w:val="kk-KZ"/>
        </w:rPr>
        <w:t>Мәдениеттерді хронологиялау дамыды.</w:t>
      </w:r>
    </w:p>
    <w:p w14:paraId="3527BE87" w14:textId="191C8534" w:rsidR="003C48F6" w:rsidRDefault="003C48F6" w:rsidP="003C48F6">
      <w:pPr>
        <w:spacing w:after="0" w:line="240" w:lineRule="auto"/>
        <w:ind w:firstLine="708"/>
        <w:jc w:val="both"/>
        <w:rPr>
          <w:rFonts w:ascii="Times New Roman" w:hAnsi="Times New Roman"/>
          <w:b/>
          <w:sz w:val="24"/>
          <w:szCs w:val="24"/>
          <w:lang w:val="kk-KZ"/>
        </w:rPr>
      </w:pPr>
      <w:r w:rsidRPr="003C48F6">
        <w:rPr>
          <w:rFonts w:ascii="Times New Roman" w:hAnsi="Times New Roman"/>
          <w:b/>
          <w:sz w:val="24"/>
          <w:szCs w:val="24"/>
          <w:lang w:val="kk-KZ"/>
        </w:rPr>
        <w:t>Мәдени эволюция теориялары</w:t>
      </w:r>
    </w:p>
    <w:p w14:paraId="1D125E69" w14:textId="77777777" w:rsidR="006A0606" w:rsidRDefault="003C48F6" w:rsidP="006A0606">
      <w:pPr>
        <w:spacing w:after="0" w:line="240" w:lineRule="auto"/>
        <w:ind w:firstLine="708"/>
        <w:jc w:val="both"/>
        <w:rPr>
          <w:rFonts w:ascii="Times New Roman" w:hAnsi="Times New Roman"/>
          <w:b/>
          <w:sz w:val="24"/>
          <w:szCs w:val="24"/>
          <w:lang w:val="kk-KZ"/>
        </w:rPr>
      </w:pPr>
      <w:r w:rsidRPr="003C48F6">
        <w:rPr>
          <w:rFonts w:ascii="Times New Roman" w:hAnsi="Times New Roman"/>
          <w:bCs/>
          <w:sz w:val="24"/>
          <w:szCs w:val="24"/>
          <w:lang w:val="kk-KZ"/>
        </w:rPr>
        <w:t>Эволюциялық идеялар ХХ ғасырда қайта қаралып, жаңа ғылыми негіз алды.</w:t>
      </w:r>
      <w:r w:rsidR="006A0606">
        <w:rPr>
          <w:rFonts w:ascii="Times New Roman" w:hAnsi="Times New Roman"/>
          <w:b/>
          <w:sz w:val="24"/>
          <w:szCs w:val="24"/>
          <w:lang w:val="kk-KZ"/>
        </w:rPr>
        <w:t xml:space="preserve"> </w:t>
      </w:r>
      <w:r w:rsidRPr="003C48F6">
        <w:rPr>
          <w:rFonts w:ascii="Times New Roman" w:hAnsi="Times New Roman"/>
          <w:b/>
          <w:sz w:val="24"/>
          <w:szCs w:val="24"/>
          <w:lang w:val="kk-KZ"/>
        </w:rPr>
        <w:t>Унилениарлық эволюция</w:t>
      </w:r>
      <w:r>
        <w:rPr>
          <w:rFonts w:ascii="Times New Roman" w:hAnsi="Times New Roman"/>
          <w:b/>
          <w:sz w:val="24"/>
          <w:szCs w:val="24"/>
          <w:lang w:val="kk-KZ"/>
        </w:rPr>
        <w:t xml:space="preserve">: </w:t>
      </w:r>
      <w:r w:rsidRPr="003C48F6">
        <w:rPr>
          <w:rFonts w:ascii="Times New Roman" w:hAnsi="Times New Roman"/>
          <w:bCs/>
          <w:sz w:val="24"/>
          <w:szCs w:val="24"/>
          <w:lang w:val="kk-KZ"/>
        </w:rPr>
        <w:t>Барлық қоғамдардың даму жолы бір</w:t>
      </w:r>
      <w:r>
        <w:rPr>
          <w:rFonts w:ascii="Times New Roman" w:hAnsi="Times New Roman"/>
          <w:bCs/>
          <w:sz w:val="24"/>
          <w:szCs w:val="24"/>
          <w:lang w:val="kk-KZ"/>
        </w:rPr>
        <w:t>;</w:t>
      </w:r>
      <w:r>
        <w:rPr>
          <w:rFonts w:ascii="Times New Roman" w:hAnsi="Times New Roman"/>
          <w:b/>
          <w:sz w:val="24"/>
          <w:szCs w:val="24"/>
          <w:lang w:val="kk-KZ"/>
        </w:rPr>
        <w:t xml:space="preserve"> </w:t>
      </w:r>
      <w:r w:rsidRPr="003C48F6">
        <w:rPr>
          <w:rFonts w:ascii="Times New Roman" w:hAnsi="Times New Roman"/>
          <w:bCs/>
          <w:sz w:val="24"/>
          <w:szCs w:val="24"/>
          <w:lang w:val="kk-KZ"/>
        </w:rPr>
        <w:t>Адамзаттың әмбебап даму сатысы бар.</w:t>
      </w:r>
      <w:r w:rsidR="006A0606">
        <w:rPr>
          <w:rFonts w:ascii="Times New Roman" w:hAnsi="Times New Roman"/>
          <w:b/>
          <w:sz w:val="24"/>
          <w:szCs w:val="24"/>
          <w:lang w:val="kk-KZ"/>
        </w:rPr>
        <w:t xml:space="preserve"> </w:t>
      </w:r>
      <w:r w:rsidRPr="003C48F6">
        <w:rPr>
          <w:rFonts w:ascii="Times New Roman" w:hAnsi="Times New Roman"/>
          <w:b/>
          <w:sz w:val="24"/>
          <w:szCs w:val="24"/>
          <w:lang w:val="kk-KZ"/>
        </w:rPr>
        <w:t>Көпсызықты эволюция (Нёоэволюционизм)</w:t>
      </w:r>
      <w:r>
        <w:rPr>
          <w:rFonts w:ascii="Times New Roman" w:hAnsi="Times New Roman"/>
          <w:b/>
          <w:sz w:val="24"/>
          <w:szCs w:val="24"/>
          <w:lang w:val="kk-KZ"/>
        </w:rPr>
        <w:t xml:space="preserve"> </w:t>
      </w:r>
      <w:r w:rsidRPr="003C48F6">
        <w:rPr>
          <w:rFonts w:ascii="Times New Roman" w:hAnsi="Times New Roman"/>
          <w:bCs/>
          <w:sz w:val="24"/>
          <w:szCs w:val="24"/>
          <w:lang w:val="kk-KZ"/>
        </w:rPr>
        <w:t>Негізін қалаушылар:</w:t>
      </w:r>
      <w:r>
        <w:rPr>
          <w:rFonts w:ascii="Times New Roman" w:hAnsi="Times New Roman"/>
          <w:b/>
          <w:sz w:val="24"/>
          <w:szCs w:val="24"/>
          <w:lang w:val="kk-KZ"/>
        </w:rPr>
        <w:t xml:space="preserve"> </w:t>
      </w:r>
      <w:r w:rsidRPr="003C48F6">
        <w:rPr>
          <w:rFonts w:ascii="Times New Roman" w:hAnsi="Times New Roman"/>
          <w:bCs/>
          <w:sz w:val="24"/>
          <w:szCs w:val="24"/>
          <w:lang w:val="kk-KZ"/>
        </w:rPr>
        <w:t>Лесли Уайт</w:t>
      </w:r>
      <w:r>
        <w:rPr>
          <w:rFonts w:ascii="Times New Roman" w:hAnsi="Times New Roman"/>
          <w:bCs/>
          <w:sz w:val="24"/>
          <w:szCs w:val="24"/>
          <w:lang w:val="kk-KZ"/>
        </w:rPr>
        <w:t xml:space="preserve">; </w:t>
      </w:r>
      <w:r w:rsidRPr="003C48F6">
        <w:rPr>
          <w:rFonts w:ascii="Times New Roman" w:hAnsi="Times New Roman"/>
          <w:bCs/>
          <w:sz w:val="24"/>
          <w:szCs w:val="24"/>
          <w:lang w:val="kk-KZ"/>
        </w:rPr>
        <w:t>Джулиан Стюард</w:t>
      </w:r>
      <w:r w:rsidR="006A0606">
        <w:rPr>
          <w:rFonts w:ascii="Times New Roman" w:hAnsi="Times New Roman"/>
          <w:b/>
          <w:sz w:val="24"/>
          <w:szCs w:val="24"/>
          <w:lang w:val="kk-KZ"/>
        </w:rPr>
        <w:t xml:space="preserve"> </w:t>
      </w:r>
    </w:p>
    <w:p w14:paraId="7DE15599" w14:textId="399556D6" w:rsidR="003C48F6" w:rsidRPr="006A0606" w:rsidRDefault="003C48F6" w:rsidP="006A0606">
      <w:pPr>
        <w:spacing w:after="0" w:line="240" w:lineRule="auto"/>
        <w:ind w:firstLine="708"/>
        <w:jc w:val="both"/>
        <w:rPr>
          <w:rFonts w:ascii="Times New Roman" w:hAnsi="Times New Roman"/>
          <w:b/>
          <w:sz w:val="24"/>
          <w:szCs w:val="24"/>
          <w:lang w:val="kk-KZ"/>
        </w:rPr>
      </w:pPr>
      <w:r w:rsidRPr="003C48F6">
        <w:rPr>
          <w:rFonts w:ascii="Times New Roman" w:hAnsi="Times New Roman"/>
          <w:bCs/>
          <w:sz w:val="24"/>
          <w:szCs w:val="24"/>
          <w:lang w:val="kk-KZ"/>
        </w:rPr>
        <w:t>Өзгешелігі:</w:t>
      </w:r>
      <w:r w:rsidR="006A0606">
        <w:rPr>
          <w:rFonts w:ascii="Times New Roman" w:hAnsi="Times New Roman"/>
          <w:b/>
          <w:sz w:val="24"/>
          <w:szCs w:val="24"/>
          <w:lang w:val="kk-KZ"/>
        </w:rPr>
        <w:t xml:space="preserve"> </w:t>
      </w:r>
      <w:r w:rsidRPr="003C48F6">
        <w:rPr>
          <w:rFonts w:ascii="Times New Roman" w:hAnsi="Times New Roman"/>
          <w:bCs/>
          <w:sz w:val="24"/>
          <w:szCs w:val="24"/>
          <w:lang w:val="kk-KZ"/>
        </w:rPr>
        <w:t>Әр қоғам өз экологиялық ортасына бейімделе отырып дамиды.</w:t>
      </w:r>
      <w:r w:rsidR="006A0606">
        <w:rPr>
          <w:rFonts w:ascii="Times New Roman" w:hAnsi="Times New Roman"/>
          <w:b/>
          <w:sz w:val="24"/>
          <w:szCs w:val="24"/>
          <w:lang w:val="kk-KZ"/>
        </w:rPr>
        <w:t xml:space="preserve"> </w:t>
      </w:r>
      <w:r w:rsidRPr="003C48F6">
        <w:rPr>
          <w:rFonts w:ascii="Times New Roman" w:hAnsi="Times New Roman"/>
          <w:bCs/>
          <w:sz w:val="24"/>
          <w:szCs w:val="24"/>
          <w:lang w:val="kk-KZ"/>
        </w:rPr>
        <w:t>Даму жолдары әртүрлі болуы мүмкін.</w:t>
      </w:r>
      <w:r w:rsidR="006A0606">
        <w:rPr>
          <w:rFonts w:ascii="Times New Roman" w:hAnsi="Times New Roman"/>
          <w:b/>
          <w:sz w:val="24"/>
          <w:szCs w:val="24"/>
          <w:lang w:val="kk-KZ"/>
        </w:rPr>
        <w:t xml:space="preserve"> </w:t>
      </w:r>
      <w:r w:rsidRPr="003C48F6">
        <w:rPr>
          <w:rFonts w:ascii="Times New Roman" w:hAnsi="Times New Roman"/>
          <w:bCs/>
          <w:sz w:val="24"/>
          <w:szCs w:val="24"/>
          <w:lang w:val="kk-KZ"/>
        </w:rPr>
        <w:t>Мәдениеттің негізгі қозғаушысы — энергияны игеру деңгейі (Уайт).</w:t>
      </w:r>
    </w:p>
    <w:p w14:paraId="02D4E759" w14:textId="61D921B9" w:rsidR="003C48F6" w:rsidRPr="006A0606" w:rsidRDefault="003C48F6" w:rsidP="006A0606">
      <w:pPr>
        <w:spacing w:after="0" w:line="240" w:lineRule="auto"/>
        <w:ind w:firstLine="708"/>
        <w:jc w:val="both"/>
        <w:rPr>
          <w:rFonts w:ascii="Times New Roman" w:hAnsi="Times New Roman"/>
          <w:b/>
          <w:sz w:val="24"/>
          <w:szCs w:val="24"/>
          <w:lang w:val="kk-KZ"/>
        </w:rPr>
      </w:pPr>
      <w:r w:rsidRPr="003C48F6">
        <w:rPr>
          <w:rFonts w:ascii="Times New Roman" w:hAnsi="Times New Roman"/>
          <w:b/>
          <w:sz w:val="24"/>
          <w:szCs w:val="24"/>
          <w:lang w:val="kk-KZ"/>
        </w:rPr>
        <w:lastRenderedPageBreak/>
        <w:t>Экологиялық археологияға әсері</w:t>
      </w:r>
      <w:r w:rsidR="006A0606">
        <w:rPr>
          <w:rFonts w:ascii="Times New Roman" w:hAnsi="Times New Roman"/>
          <w:b/>
          <w:sz w:val="24"/>
          <w:szCs w:val="24"/>
          <w:lang w:val="kk-KZ"/>
        </w:rPr>
        <w:t xml:space="preserve"> </w:t>
      </w:r>
      <w:r w:rsidRPr="003C48F6">
        <w:rPr>
          <w:rFonts w:ascii="Times New Roman" w:hAnsi="Times New Roman"/>
          <w:bCs/>
          <w:sz w:val="24"/>
          <w:szCs w:val="24"/>
          <w:lang w:val="kk-KZ"/>
        </w:rPr>
        <w:t>Мәдениет — бейімделу жүйесі;</w:t>
      </w:r>
      <w:r w:rsidR="006A0606">
        <w:rPr>
          <w:rFonts w:ascii="Times New Roman" w:hAnsi="Times New Roman"/>
          <w:b/>
          <w:sz w:val="24"/>
          <w:szCs w:val="24"/>
          <w:lang w:val="kk-KZ"/>
        </w:rPr>
        <w:t xml:space="preserve"> </w:t>
      </w:r>
      <w:r w:rsidRPr="003C48F6">
        <w:rPr>
          <w:rFonts w:ascii="Times New Roman" w:hAnsi="Times New Roman"/>
          <w:bCs/>
          <w:sz w:val="24"/>
          <w:szCs w:val="24"/>
          <w:lang w:val="kk-KZ"/>
        </w:rPr>
        <w:t>Экологиялық факторлар археологиялық интерпретацияның негізіне айналды.</w:t>
      </w:r>
    </w:p>
    <w:p w14:paraId="613E1D3E" w14:textId="666D372B" w:rsidR="003C48F6" w:rsidRDefault="003C48F6" w:rsidP="006A0606">
      <w:pPr>
        <w:spacing w:after="0" w:line="240" w:lineRule="auto"/>
        <w:ind w:firstLine="708"/>
        <w:jc w:val="both"/>
        <w:rPr>
          <w:rFonts w:ascii="Times New Roman" w:hAnsi="Times New Roman"/>
          <w:b/>
          <w:sz w:val="24"/>
          <w:szCs w:val="24"/>
          <w:lang w:val="kk-KZ"/>
        </w:rPr>
      </w:pPr>
      <w:r w:rsidRPr="003C48F6">
        <w:rPr>
          <w:rFonts w:ascii="Times New Roman" w:hAnsi="Times New Roman"/>
          <w:b/>
          <w:sz w:val="24"/>
          <w:szCs w:val="24"/>
          <w:lang w:val="kk-KZ"/>
        </w:rPr>
        <w:t>Мәдени мектеп және миграционизм</w:t>
      </w:r>
      <w:r>
        <w:rPr>
          <w:rFonts w:ascii="Times New Roman" w:hAnsi="Times New Roman"/>
          <w:b/>
          <w:sz w:val="24"/>
          <w:szCs w:val="24"/>
          <w:lang w:val="kk-KZ"/>
        </w:rPr>
        <w:t xml:space="preserve"> </w:t>
      </w:r>
      <w:r w:rsidRPr="003C48F6">
        <w:rPr>
          <w:rFonts w:ascii="Times New Roman" w:hAnsi="Times New Roman"/>
          <w:bCs/>
          <w:sz w:val="24"/>
          <w:szCs w:val="24"/>
          <w:lang w:val="kk-KZ"/>
        </w:rPr>
        <w:t>(Г. Уилли мен Ф. Филлипс</w:t>
      </w:r>
      <w:r w:rsidR="006A0606">
        <w:rPr>
          <w:rFonts w:ascii="Times New Roman" w:hAnsi="Times New Roman"/>
          <w:bCs/>
          <w:sz w:val="24"/>
          <w:szCs w:val="24"/>
          <w:lang w:val="kk-KZ"/>
        </w:rPr>
        <w:t>).</w:t>
      </w:r>
      <w:r w:rsidR="006A0606">
        <w:rPr>
          <w:rFonts w:ascii="Times New Roman" w:hAnsi="Times New Roman"/>
          <w:b/>
          <w:sz w:val="24"/>
          <w:szCs w:val="24"/>
          <w:lang w:val="kk-KZ"/>
        </w:rPr>
        <w:t xml:space="preserve"> </w:t>
      </w:r>
      <w:r w:rsidRPr="003C48F6">
        <w:rPr>
          <w:rFonts w:ascii="Times New Roman" w:hAnsi="Times New Roman"/>
          <w:b/>
          <w:sz w:val="24"/>
          <w:szCs w:val="24"/>
          <w:lang w:val="kk-KZ"/>
        </w:rPr>
        <w:t>Америкалық мәдени-тарихи бағыт</w:t>
      </w:r>
      <w:r>
        <w:rPr>
          <w:rFonts w:ascii="Times New Roman" w:hAnsi="Times New Roman"/>
          <w:b/>
          <w:sz w:val="24"/>
          <w:szCs w:val="24"/>
          <w:lang w:val="kk-KZ"/>
        </w:rPr>
        <w:t xml:space="preserve">. </w:t>
      </w:r>
      <w:r w:rsidRPr="003C48F6">
        <w:rPr>
          <w:rFonts w:ascii="Times New Roman" w:hAnsi="Times New Roman"/>
          <w:bCs/>
          <w:sz w:val="24"/>
          <w:szCs w:val="24"/>
          <w:lang w:val="kk-KZ"/>
        </w:rPr>
        <w:t>Г. Уилли мен Ф. Филлипс америкалық археологияда мәдени өзгерістерді аймақтық контексте қарастырды.</w:t>
      </w:r>
    </w:p>
    <w:p w14:paraId="0CEE7DFD" w14:textId="6A636B99" w:rsidR="003C48F6" w:rsidRPr="006A0606" w:rsidRDefault="003C48F6" w:rsidP="006A0606">
      <w:pPr>
        <w:spacing w:after="0" w:line="240" w:lineRule="auto"/>
        <w:ind w:firstLine="708"/>
        <w:jc w:val="both"/>
        <w:rPr>
          <w:rFonts w:ascii="Times New Roman" w:hAnsi="Times New Roman"/>
          <w:b/>
          <w:sz w:val="24"/>
          <w:szCs w:val="24"/>
          <w:lang w:val="kk-KZ"/>
        </w:rPr>
      </w:pPr>
      <w:r w:rsidRPr="003C48F6">
        <w:rPr>
          <w:rFonts w:ascii="Times New Roman" w:hAnsi="Times New Roman"/>
          <w:bCs/>
          <w:sz w:val="24"/>
          <w:szCs w:val="24"/>
          <w:lang w:val="kk-KZ"/>
        </w:rPr>
        <w:t>Негізгі ұғымдар енгізілді:</w:t>
      </w:r>
      <w:r w:rsidR="006A0606">
        <w:rPr>
          <w:rFonts w:ascii="Times New Roman" w:hAnsi="Times New Roman"/>
          <w:b/>
          <w:sz w:val="24"/>
          <w:szCs w:val="24"/>
          <w:lang w:val="kk-KZ"/>
        </w:rPr>
        <w:t xml:space="preserve"> </w:t>
      </w:r>
      <w:r w:rsidRPr="003C48F6">
        <w:rPr>
          <w:rFonts w:ascii="Times New Roman" w:hAnsi="Times New Roman"/>
          <w:bCs/>
          <w:sz w:val="24"/>
          <w:szCs w:val="24"/>
          <w:lang w:val="kk-KZ"/>
        </w:rPr>
        <w:t>Археологиялық аймақ (archaeological area)</w:t>
      </w:r>
      <w:r w:rsidR="006A0606">
        <w:rPr>
          <w:rFonts w:ascii="Times New Roman" w:hAnsi="Times New Roman"/>
          <w:b/>
          <w:sz w:val="24"/>
          <w:szCs w:val="24"/>
          <w:lang w:val="kk-KZ"/>
        </w:rPr>
        <w:t xml:space="preserve"> </w:t>
      </w:r>
      <w:r w:rsidRPr="003C48F6">
        <w:rPr>
          <w:rFonts w:ascii="Times New Roman" w:hAnsi="Times New Roman"/>
          <w:bCs/>
          <w:sz w:val="24"/>
          <w:szCs w:val="24"/>
          <w:lang w:val="kk-KZ"/>
        </w:rPr>
        <w:t>Мәдени дәстүр (tradition)</w:t>
      </w:r>
      <w:r w:rsidR="006A0606">
        <w:rPr>
          <w:rFonts w:ascii="Times New Roman" w:hAnsi="Times New Roman"/>
          <w:b/>
          <w:sz w:val="24"/>
          <w:szCs w:val="24"/>
          <w:lang w:val="kk-KZ"/>
        </w:rPr>
        <w:t xml:space="preserve"> </w:t>
      </w:r>
      <w:r w:rsidRPr="003C48F6">
        <w:rPr>
          <w:rFonts w:ascii="Times New Roman" w:hAnsi="Times New Roman"/>
          <w:bCs/>
          <w:sz w:val="24"/>
          <w:szCs w:val="24"/>
          <w:lang w:val="kk-KZ"/>
        </w:rPr>
        <w:t>Мәдени кезең (horizon)</w:t>
      </w:r>
    </w:p>
    <w:p w14:paraId="56F5C34C" w14:textId="77777777" w:rsidR="003C48F6" w:rsidRDefault="003C48F6" w:rsidP="003C48F6">
      <w:pPr>
        <w:spacing w:after="0" w:line="240" w:lineRule="auto"/>
        <w:ind w:firstLine="708"/>
        <w:jc w:val="both"/>
        <w:rPr>
          <w:rFonts w:ascii="Times New Roman" w:hAnsi="Times New Roman"/>
          <w:b/>
          <w:sz w:val="24"/>
          <w:szCs w:val="24"/>
          <w:lang w:val="kk-KZ"/>
        </w:rPr>
      </w:pPr>
      <w:r w:rsidRPr="003C48F6">
        <w:rPr>
          <w:rFonts w:ascii="Times New Roman" w:hAnsi="Times New Roman"/>
          <w:b/>
          <w:sz w:val="24"/>
          <w:szCs w:val="24"/>
          <w:lang w:val="kk-KZ"/>
        </w:rPr>
        <w:t>Миграционизм</w:t>
      </w:r>
      <w:r>
        <w:rPr>
          <w:rFonts w:ascii="Times New Roman" w:hAnsi="Times New Roman"/>
          <w:b/>
          <w:sz w:val="24"/>
          <w:szCs w:val="24"/>
          <w:lang w:val="kk-KZ"/>
        </w:rPr>
        <w:t xml:space="preserve"> </w:t>
      </w:r>
      <w:r w:rsidRPr="003C48F6">
        <w:rPr>
          <w:rFonts w:ascii="Times New Roman" w:hAnsi="Times New Roman"/>
          <w:bCs/>
          <w:sz w:val="24"/>
          <w:szCs w:val="24"/>
          <w:lang w:val="kk-KZ"/>
        </w:rPr>
        <w:t>Мәдени өзгерістердің басты қозғаушысы — халықтардың қозғалысы.</w:t>
      </w:r>
      <w:r>
        <w:rPr>
          <w:rFonts w:ascii="Times New Roman" w:hAnsi="Times New Roman"/>
          <w:b/>
          <w:sz w:val="24"/>
          <w:szCs w:val="24"/>
          <w:lang w:val="kk-KZ"/>
        </w:rPr>
        <w:t xml:space="preserve"> </w:t>
      </w:r>
      <w:r w:rsidRPr="003C48F6">
        <w:rPr>
          <w:rFonts w:ascii="Times New Roman" w:hAnsi="Times New Roman"/>
          <w:bCs/>
          <w:sz w:val="24"/>
          <w:szCs w:val="24"/>
          <w:lang w:val="kk-KZ"/>
        </w:rPr>
        <w:t>Мәдени артефактілердің таралуы этникалық топтардың миграциясына байланысты.</w:t>
      </w:r>
    </w:p>
    <w:p w14:paraId="355A1D53" w14:textId="172BDF56" w:rsidR="003C48F6" w:rsidRPr="006A0606" w:rsidRDefault="003C48F6" w:rsidP="006A0606">
      <w:pPr>
        <w:spacing w:after="0" w:line="240" w:lineRule="auto"/>
        <w:ind w:firstLine="708"/>
        <w:jc w:val="both"/>
        <w:rPr>
          <w:rFonts w:ascii="Times New Roman" w:hAnsi="Times New Roman"/>
          <w:b/>
          <w:sz w:val="24"/>
          <w:szCs w:val="24"/>
          <w:lang w:val="kk-KZ"/>
        </w:rPr>
      </w:pPr>
      <w:r w:rsidRPr="003C48F6">
        <w:rPr>
          <w:rFonts w:ascii="Times New Roman" w:hAnsi="Times New Roman"/>
          <w:bCs/>
          <w:sz w:val="24"/>
          <w:szCs w:val="24"/>
          <w:lang w:val="kk-KZ"/>
        </w:rPr>
        <w:t>Маңызы</w:t>
      </w:r>
      <w:r w:rsidR="006A0606">
        <w:rPr>
          <w:rFonts w:ascii="Times New Roman" w:hAnsi="Times New Roman"/>
          <w:b/>
          <w:sz w:val="24"/>
          <w:szCs w:val="24"/>
          <w:lang w:val="kk-KZ"/>
        </w:rPr>
        <w:t xml:space="preserve">: </w:t>
      </w:r>
      <w:r w:rsidRPr="003C48F6">
        <w:rPr>
          <w:rFonts w:ascii="Times New Roman" w:hAnsi="Times New Roman"/>
          <w:bCs/>
          <w:sz w:val="24"/>
          <w:szCs w:val="24"/>
          <w:lang w:val="kk-KZ"/>
        </w:rPr>
        <w:t>Аймақтық археологияның дамуы;</w:t>
      </w:r>
      <w:r w:rsidR="006A0606">
        <w:rPr>
          <w:rFonts w:ascii="Times New Roman" w:hAnsi="Times New Roman"/>
          <w:b/>
          <w:sz w:val="24"/>
          <w:szCs w:val="24"/>
          <w:lang w:val="kk-KZ"/>
        </w:rPr>
        <w:t xml:space="preserve"> </w:t>
      </w:r>
      <w:r w:rsidRPr="003C48F6">
        <w:rPr>
          <w:rFonts w:ascii="Times New Roman" w:hAnsi="Times New Roman"/>
          <w:bCs/>
          <w:sz w:val="24"/>
          <w:szCs w:val="24"/>
          <w:lang w:val="kk-KZ"/>
        </w:rPr>
        <w:t>Хронология мен мәдени динамиканы жүйелеу;</w:t>
      </w:r>
      <w:r w:rsidR="006A0606">
        <w:rPr>
          <w:rFonts w:ascii="Times New Roman" w:hAnsi="Times New Roman"/>
          <w:b/>
          <w:sz w:val="24"/>
          <w:szCs w:val="24"/>
          <w:lang w:val="kk-KZ"/>
        </w:rPr>
        <w:t xml:space="preserve"> </w:t>
      </w:r>
      <w:r w:rsidRPr="003C48F6">
        <w:rPr>
          <w:rFonts w:ascii="Times New Roman" w:hAnsi="Times New Roman"/>
          <w:bCs/>
          <w:sz w:val="24"/>
          <w:szCs w:val="24"/>
          <w:lang w:val="kk-KZ"/>
        </w:rPr>
        <w:t>Америка археологиясының ғылыми негізі қалыптасты.</w:t>
      </w:r>
    </w:p>
    <w:p w14:paraId="5E689F88" w14:textId="66A71FE9" w:rsidR="003C48F6" w:rsidRDefault="003C48F6" w:rsidP="006A0606">
      <w:pPr>
        <w:spacing w:after="0" w:line="240" w:lineRule="auto"/>
        <w:ind w:firstLine="708"/>
        <w:jc w:val="both"/>
        <w:rPr>
          <w:rFonts w:ascii="Times New Roman" w:hAnsi="Times New Roman"/>
          <w:bCs/>
          <w:sz w:val="24"/>
          <w:szCs w:val="24"/>
          <w:lang w:val="kk-KZ"/>
        </w:rPr>
      </w:pPr>
      <w:r w:rsidRPr="003C48F6">
        <w:rPr>
          <w:rFonts w:ascii="Times New Roman" w:hAnsi="Times New Roman"/>
          <w:b/>
          <w:sz w:val="24"/>
          <w:szCs w:val="24"/>
          <w:lang w:val="kk-KZ"/>
        </w:rPr>
        <w:t>«</w:t>
      </w:r>
      <w:r w:rsidRPr="003C48F6">
        <w:rPr>
          <w:rFonts w:ascii="Times New Roman" w:hAnsi="Times New Roman"/>
          <w:b/>
          <w:sz w:val="24"/>
          <w:szCs w:val="24"/>
          <w:lang w:val="kk-KZ"/>
        </w:rPr>
        <w:t>Жаңа археология</w:t>
      </w:r>
      <w:r w:rsidRPr="003C48F6">
        <w:rPr>
          <w:rFonts w:ascii="Times New Roman" w:hAnsi="Times New Roman"/>
          <w:b/>
          <w:sz w:val="24"/>
          <w:szCs w:val="24"/>
          <w:lang w:val="kk-KZ"/>
        </w:rPr>
        <w:t>»</w:t>
      </w:r>
      <w:r w:rsidRPr="003C48F6">
        <w:rPr>
          <w:rFonts w:ascii="Times New Roman" w:hAnsi="Times New Roman"/>
          <w:bCs/>
          <w:sz w:val="24"/>
          <w:szCs w:val="24"/>
          <w:lang w:val="kk-KZ"/>
        </w:rPr>
        <w:t xml:space="preserve"> (New Archaeology) және процессуалды археология</w:t>
      </w:r>
      <w:r>
        <w:rPr>
          <w:rFonts w:ascii="Times New Roman" w:hAnsi="Times New Roman"/>
          <w:bCs/>
          <w:sz w:val="24"/>
          <w:szCs w:val="24"/>
          <w:lang w:val="kk-KZ"/>
        </w:rPr>
        <w:t xml:space="preserve"> </w:t>
      </w:r>
      <w:r w:rsidRPr="003C48F6">
        <w:rPr>
          <w:rFonts w:ascii="Times New Roman" w:hAnsi="Times New Roman"/>
          <w:bCs/>
          <w:sz w:val="24"/>
          <w:szCs w:val="24"/>
          <w:lang w:val="kk-KZ"/>
        </w:rPr>
        <w:t>1960–1970 жылдары археологияда революциялық өзгеріс болды.</w:t>
      </w:r>
      <w:r w:rsidR="006A0606">
        <w:rPr>
          <w:rFonts w:ascii="Times New Roman" w:hAnsi="Times New Roman"/>
          <w:bCs/>
          <w:sz w:val="24"/>
          <w:szCs w:val="24"/>
          <w:lang w:val="kk-KZ"/>
        </w:rPr>
        <w:t xml:space="preserve"> </w:t>
      </w:r>
      <w:r w:rsidRPr="003C48F6">
        <w:rPr>
          <w:rFonts w:ascii="Times New Roman" w:hAnsi="Times New Roman"/>
          <w:bCs/>
          <w:sz w:val="24"/>
          <w:szCs w:val="24"/>
          <w:lang w:val="kk-KZ"/>
        </w:rPr>
        <w:t>Негізін қалаушылар</w:t>
      </w:r>
      <w:r w:rsidR="006A0606">
        <w:rPr>
          <w:rFonts w:ascii="Times New Roman" w:hAnsi="Times New Roman"/>
          <w:bCs/>
          <w:sz w:val="24"/>
          <w:szCs w:val="24"/>
          <w:lang w:val="kk-KZ"/>
        </w:rPr>
        <w:t xml:space="preserve"> </w:t>
      </w:r>
      <w:r w:rsidRPr="003C48F6">
        <w:rPr>
          <w:rFonts w:ascii="Times New Roman" w:hAnsi="Times New Roman"/>
          <w:bCs/>
          <w:sz w:val="24"/>
          <w:szCs w:val="24"/>
          <w:lang w:val="kk-KZ"/>
        </w:rPr>
        <w:t>Льюис Бинфорд</w:t>
      </w:r>
      <w:r w:rsidR="006A0606">
        <w:rPr>
          <w:rFonts w:ascii="Times New Roman" w:hAnsi="Times New Roman"/>
          <w:bCs/>
          <w:sz w:val="24"/>
          <w:szCs w:val="24"/>
          <w:lang w:val="kk-KZ"/>
        </w:rPr>
        <w:t xml:space="preserve">, </w:t>
      </w:r>
      <w:r w:rsidRPr="003C48F6">
        <w:rPr>
          <w:rFonts w:ascii="Times New Roman" w:hAnsi="Times New Roman"/>
          <w:bCs/>
          <w:sz w:val="24"/>
          <w:szCs w:val="24"/>
          <w:lang w:val="kk-KZ"/>
        </w:rPr>
        <w:t>Дэвид Кларк</w:t>
      </w:r>
    </w:p>
    <w:p w14:paraId="31EC8AB9" w14:textId="77777777" w:rsidR="003C48F6" w:rsidRDefault="003C48F6" w:rsidP="003C48F6">
      <w:pPr>
        <w:spacing w:after="0" w:line="240" w:lineRule="auto"/>
        <w:ind w:firstLine="708"/>
        <w:jc w:val="both"/>
        <w:rPr>
          <w:rFonts w:ascii="Times New Roman" w:hAnsi="Times New Roman"/>
          <w:bCs/>
          <w:sz w:val="24"/>
          <w:szCs w:val="24"/>
          <w:lang w:val="kk-KZ"/>
        </w:rPr>
      </w:pPr>
      <w:r w:rsidRPr="003C48F6">
        <w:rPr>
          <w:rFonts w:ascii="Times New Roman" w:hAnsi="Times New Roman"/>
          <w:bCs/>
          <w:sz w:val="24"/>
          <w:szCs w:val="24"/>
          <w:lang w:val="kk-KZ"/>
        </w:rPr>
        <w:t>Жаңа археологияның мақсаттар</w:t>
      </w:r>
      <w:r>
        <w:rPr>
          <w:rFonts w:ascii="Times New Roman" w:hAnsi="Times New Roman"/>
          <w:bCs/>
          <w:sz w:val="24"/>
          <w:szCs w:val="24"/>
          <w:lang w:val="kk-KZ"/>
        </w:rPr>
        <w:t xml:space="preserve">ы: </w:t>
      </w:r>
      <w:r w:rsidRPr="003C48F6">
        <w:rPr>
          <w:rFonts w:ascii="Times New Roman" w:hAnsi="Times New Roman"/>
          <w:bCs/>
          <w:sz w:val="24"/>
          <w:szCs w:val="24"/>
          <w:lang w:val="kk-KZ"/>
        </w:rPr>
        <w:t>Археологияны қатаң ғылыми** (hypothesis-testing) әдіске көшіру</w:t>
      </w:r>
      <w:r>
        <w:rPr>
          <w:rFonts w:ascii="Times New Roman" w:hAnsi="Times New Roman"/>
          <w:bCs/>
          <w:sz w:val="24"/>
          <w:szCs w:val="24"/>
          <w:lang w:val="kk-KZ"/>
        </w:rPr>
        <w:t xml:space="preserve">. </w:t>
      </w:r>
      <w:r w:rsidRPr="003C48F6">
        <w:rPr>
          <w:rFonts w:ascii="Times New Roman" w:hAnsi="Times New Roman"/>
          <w:bCs/>
          <w:sz w:val="24"/>
          <w:szCs w:val="24"/>
          <w:lang w:val="kk-KZ"/>
        </w:rPr>
        <w:t>Археологиялық деректерді антропологиялық түсіндіру.</w:t>
      </w:r>
      <w:r>
        <w:rPr>
          <w:rFonts w:ascii="Times New Roman" w:hAnsi="Times New Roman"/>
          <w:bCs/>
          <w:sz w:val="24"/>
          <w:szCs w:val="24"/>
          <w:lang w:val="kk-KZ"/>
        </w:rPr>
        <w:t xml:space="preserve"> </w:t>
      </w:r>
      <w:r w:rsidRPr="003C48F6">
        <w:rPr>
          <w:rFonts w:ascii="Times New Roman" w:hAnsi="Times New Roman"/>
          <w:bCs/>
          <w:sz w:val="24"/>
          <w:szCs w:val="24"/>
          <w:lang w:val="kk-KZ"/>
        </w:rPr>
        <w:t>Қоғамның мінез-құлқын материалдық қалдықтар арқылы реконструкциялау.</w:t>
      </w:r>
    </w:p>
    <w:p w14:paraId="0D5C9098" w14:textId="2CA6ABD8" w:rsidR="003C48F6" w:rsidRDefault="003C48F6" w:rsidP="006A0606">
      <w:pPr>
        <w:spacing w:after="0" w:line="240" w:lineRule="auto"/>
        <w:ind w:firstLine="708"/>
        <w:jc w:val="both"/>
        <w:rPr>
          <w:rFonts w:ascii="Times New Roman" w:hAnsi="Times New Roman"/>
          <w:bCs/>
          <w:sz w:val="24"/>
          <w:szCs w:val="24"/>
          <w:lang w:val="kk-KZ"/>
        </w:rPr>
      </w:pPr>
      <w:r w:rsidRPr="003C48F6">
        <w:rPr>
          <w:rFonts w:ascii="Times New Roman" w:hAnsi="Times New Roman"/>
          <w:bCs/>
          <w:sz w:val="24"/>
          <w:szCs w:val="24"/>
          <w:lang w:val="kk-KZ"/>
        </w:rPr>
        <w:t>Негізгі сипаттары</w:t>
      </w:r>
      <w:r w:rsidR="006A0606">
        <w:rPr>
          <w:rFonts w:ascii="Times New Roman" w:hAnsi="Times New Roman"/>
          <w:bCs/>
          <w:sz w:val="24"/>
          <w:szCs w:val="24"/>
          <w:lang w:val="kk-KZ"/>
        </w:rPr>
        <w:t xml:space="preserve">; </w:t>
      </w:r>
      <w:r w:rsidRPr="003C48F6">
        <w:rPr>
          <w:rFonts w:ascii="Times New Roman" w:hAnsi="Times New Roman"/>
          <w:bCs/>
          <w:sz w:val="24"/>
          <w:szCs w:val="24"/>
          <w:lang w:val="kk-KZ"/>
        </w:rPr>
        <w:t>Жүйелік талдау (system theory)</w:t>
      </w:r>
      <w:r w:rsidR="006A0606">
        <w:rPr>
          <w:rFonts w:ascii="Times New Roman" w:hAnsi="Times New Roman"/>
          <w:bCs/>
          <w:sz w:val="24"/>
          <w:szCs w:val="24"/>
          <w:lang w:val="kk-KZ"/>
        </w:rPr>
        <w:t xml:space="preserve"> </w:t>
      </w:r>
      <w:r w:rsidRPr="003C48F6">
        <w:rPr>
          <w:rFonts w:ascii="Times New Roman" w:hAnsi="Times New Roman"/>
          <w:bCs/>
          <w:sz w:val="24"/>
          <w:szCs w:val="24"/>
          <w:lang w:val="kk-KZ"/>
        </w:rPr>
        <w:t>Экологиялық және экономикалық факторларға мән беру</w:t>
      </w:r>
      <w:r w:rsidR="006A0606">
        <w:rPr>
          <w:rFonts w:ascii="Times New Roman" w:hAnsi="Times New Roman"/>
          <w:bCs/>
          <w:sz w:val="24"/>
          <w:szCs w:val="24"/>
          <w:lang w:val="kk-KZ"/>
        </w:rPr>
        <w:t xml:space="preserve">, </w:t>
      </w:r>
      <w:r w:rsidRPr="003C48F6">
        <w:rPr>
          <w:rFonts w:ascii="Times New Roman" w:hAnsi="Times New Roman"/>
          <w:bCs/>
          <w:sz w:val="24"/>
          <w:szCs w:val="24"/>
          <w:lang w:val="kk-KZ"/>
        </w:rPr>
        <w:t>Статистикалық және компьютерлік модельдеу</w:t>
      </w:r>
      <w:r w:rsidR="006A0606">
        <w:rPr>
          <w:rFonts w:ascii="Times New Roman" w:hAnsi="Times New Roman"/>
          <w:bCs/>
          <w:sz w:val="24"/>
          <w:szCs w:val="24"/>
          <w:lang w:val="kk-KZ"/>
        </w:rPr>
        <w:t xml:space="preserve">, </w:t>
      </w:r>
      <w:r w:rsidRPr="003C48F6">
        <w:rPr>
          <w:rFonts w:ascii="Times New Roman" w:hAnsi="Times New Roman"/>
          <w:bCs/>
          <w:sz w:val="24"/>
          <w:szCs w:val="24"/>
          <w:lang w:val="kk-KZ"/>
        </w:rPr>
        <w:t>Эксперименттік археологияның дамуы</w:t>
      </w:r>
      <w:r w:rsidR="006A0606">
        <w:rPr>
          <w:rFonts w:ascii="Times New Roman" w:hAnsi="Times New Roman"/>
          <w:bCs/>
          <w:sz w:val="24"/>
          <w:szCs w:val="24"/>
          <w:lang w:val="kk-KZ"/>
        </w:rPr>
        <w:t xml:space="preserve">, </w:t>
      </w:r>
      <w:r w:rsidRPr="003C48F6">
        <w:rPr>
          <w:rFonts w:ascii="Times New Roman" w:hAnsi="Times New Roman"/>
          <w:bCs/>
          <w:sz w:val="24"/>
          <w:szCs w:val="24"/>
          <w:lang w:val="kk-KZ"/>
        </w:rPr>
        <w:t>Қазба деректерінің функционалдық интерпретациясы</w:t>
      </w:r>
      <w:r>
        <w:rPr>
          <w:rFonts w:ascii="Times New Roman" w:hAnsi="Times New Roman"/>
          <w:bCs/>
          <w:sz w:val="24"/>
          <w:szCs w:val="24"/>
          <w:lang w:val="kk-KZ"/>
        </w:rPr>
        <w:t xml:space="preserve"> </w:t>
      </w:r>
    </w:p>
    <w:p w14:paraId="791EDC0A" w14:textId="381D4DE8" w:rsidR="003C48F6" w:rsidRPr="006A0606" w:rsidRDefault="003C48F6" w:rsidP="006A0606">
      <w:pPr>
        <w:spacing w:after="0" w:line="240" w:lineRule="auto"/>
        <w:ind w:firstLine="708"/>
        <w:jc w:val="both"/>
        <w:rPr>
          <w:rFonts w:ascii="Times New Roman" w:hAnsi="Times New Roman"/>
          <w:b/>
          <w:sz w:val="24"/>
          <w:szCs w:val="24"/>
          <w:lang w:val="kk-KZ"/>
        </w:rPr>
      </w:pPr>
      <w:r w:rsidRPr="003C48F6">
        <w:rPr>
          <w:rFonts w:ascii="Times New Roman" w:hAnsi="Times New Roman"/>
          <w:b/>
          <w:sz w:val="24"/>
          <w:szCs w:val="24"/>
          <w:lang w:val="kk-KZ"/>
        </w:rPr>
        <w:t>Л. Бинфорд үлесі</w:t>
      </w:r>
      <w:r w:rsidRPr="003C48F6">
        <w:rPr>
          <w:rFonts w:ascii="Times New Roman" w:hAnsi="Times New Roman"/>
          <w:bCs/>
          <w:sz w:val="24"/>
          <w:szCs w:val="24"/>
          <w:lang w:val="kk-KZ"/>
        </w:rPr>
        <w:t xml:space="preserve"> «Археология – антропологияның бір тармағы» деген қағида.</w:t>
      </w:r>
      <w:r w:rsidR="006A0606">
        <w:rPr>
          <w:rFonts w:ascii="Times New Roman" w:hAnsi="Times New Roman"/>
          <w:b/>
          <w:sz w:val="24"/>
          <w:szCs w:val="24"/>
          <w:lang w:val="kk-KZ"/>
        </w:rPr>
        <w:t xml:space="preserve"> </w:t>
      </w:r>
      <w:r w:rsidRPr="003C48F6">
        <w:rPr>
          <w:rFonts w:ascii="Times New Roman" w:hAnsi="Times New Roman"/>
          <w:bCs/>
          <w:sz w:val="24"/>
          <w:szCs w:val="24"/>
          <w:lang w:val="kk-KZ"/>
        </w:rPr>
        <w:t>Мәдениетті бейімделу механизмі ретінде қарастыру.</w:t>
      </w:r>
      <w:r w:rsidR="006A0606">
        <w:rPr>
          <w:rFonts w:ascii="Times New Roman" w:hAnsi="Times New Roman"/>
          <w:b/>
          <w:sz w:val="24"/>
          <w:szCs w:val="24"/>
          <w:lang w:val="kk-KZ"/>
        </w:rPr>
        <w:t xml:space="preserve"> </w:t>
      </w:r>
      <w:r w:rsidRPr="003C48F6">
        <w:rPr>
          <w:rFonts w:ascii="Times New Roman" w:hAnsi="Times New Roman"/>
          <w:bCs/>
          <w:sz w:val="24"/>
          <w:szCs w:val="24"/>
          <w:lang w:val="kk-KZ"/>
        </w:rPr>
        <w:t>Қаңқа, құрал, тұрмыс қалдықтарын функция бойынша талдау.</w:t>
      </w:r>
    </w:p>
    <w:p w14:paraId="3E1BADFA" w14:textId="206BCD2C" w:rsidR="003C48F6" w:rsidRPr="006A0606" w:rsidRDefault="003C48F6" w:rsidP="006A0606">
      <w:pPr>
        <w:spacing w:after="0" w:line="240" w:lineRule="auto"/>
        <w:ind w:firstLine="708"/>
        <w:jc w:val="both"/>
        <w:rPr>
          <w:rFonts w:ascii="Times New Roman" w:hAnsi="Times New Roman"/>
          <w:b/>
          <w:sz w:val="24"/>
          <w:szCs w:val="24"/>
          <w:lang w:val="kk-KZ"/>
        </w:rPr>
      </w:pPr>
      <w:r w:rsidRPr="003C48F6">
        <w:rPr>
          <w:rFonts w:ascii="Times New Roman" w:hAnsi="Times New Roman"/>
          <w:b/>
          <w:sz w:val="24"/>
          <w:szCs w:val="24"/>
          <w:lang w:val="kk-KZ"/>
        </w:rPr>
        <w:t>Д. Кларк үлесі</w:t>
      </w:r>
      <w:r w:rsidR="006A0606">
        <w:rPr>
          <w:rFonts w:ascii="Times New Roman" w:hAnsi="Times New Roman"/>
          <w:b/>
          <w:sz w:val="24"/>
          <w:szCs w:val="24"/>
          <w:lang w:val="kk-KZ"/>
        </w:rPr>
        <w:t xml:space="preserve"> </w:t>
      </w:r>
      <w:r w:rsidRPr="003C48F6">
        <w:rPr>
          <w:rFonts w:ascii="Times New Roman" w:hAnsi="Times New Roman"/>
          <w:bCs/>
          <w:sz w:val="24"/>
          <w:szCs w:val="24"/>
          <w:lang w:val="kk-KZ"/>
        </w:rPr>
        <w:t xml:space="preserve"> «Spatial archaeology» – кеңістіктік археологияның негізін қалады.</w:t>
      </w:r>
      <w:r w:rsidR="006A0606">
        <w:rPr>
          <w:rFonts w:ascii="Times New Roman" w:hAnsi="Times New Roman"/>
          <w:b/>
          <w:sz w:val="24"/>
          <w:szCs w:val="24"/>
          <w:lang w:val="kk-KZ"/>
        </w:rPr>
        <w:t xml:space="preserve"> </w:t>
      </w:r>
      <w:r w:rsidRPr="003C48F6">
        <w:rPr>
          <w:rFonts w:ascii="Times New Roman" w:hAnsi="Times New Roman"/>
          <w:bCs/>
          <w:sz w:val="24"/>
          <w:szCs w:val="24"/>
          <w:lang w:val="kk-KZ"/>
        </w:rPr>
        <w:t>Археологиялық деректерді математикалық модельдеу.</w:t>
      </w:r>
      <w:r w:rsidR="006A0606">
        <w:rPr>
          <w:rFonts w:ascii="Times New Roman" w:hAnsi="Times New Roman"/>
          <w:b/>
          <w:sz w:val="24"/>
          <w:szCs w:val="24"/>
          <w:lang w:val="kk-KZ"/>
        </w:rPr>
        <w:t xml:space="preserve"> </w:t>
      </w:r>
      <w:r w:rsidRPr="003C48F6">
        <w:rPr>
          <w:rFonts w:ascii="Times New Roman" w:hAnsi="Times New Roman"/>
          <w:bCs/>
          <w:sz w:val="24"/>
          <w:szCs w:val="24"/>
          <w:lang w:val="kk-KZ"/>
        </w:rPr>
        <w:t>Археологияны көппәндік ғылымға айналдыру.</w:t>
      </w:r>
    </w:p>
    <w:p w14:paraId="3A032718" w14:textId="76425023" w:rsidR="003C48F6" w:rsidRPr="003C48F6" w:rsidRDefault="003C48F6" w:rsidP="003C48F6">
      <w:pPr>
        <w:spacing w:after="0" w:line="240" w:lineRule="auto"/>
        <w:ind w:firstLine="708"/>
        <w:jc w:val="both"/>
        <w:rPr>
          <w:rFonts w:ascii="Times New Roman" w:hAnsi="Times New Roman"/>
          <w:bCs/>
          <w:sz w:val="24"/>
          <w:szCs w:val="24"/>
          <w:lang w:val="kk-KZ"/>
        </w:rPr>
      </w:pPr>
      <w:r w:rsidRPr="003C48F6">
        <w:rPr>
          <w:rFonts w:ascii="Times New Roman" w:hAnsi="Times New Roman"/>
          <w:bCs/>
          <w:sz w:val="24"/>
          <w:szCs w:val="24"/>
          <w:lang w:val="kk-KZ"/>
        </w:rPr>
        <w:t>ХХ ғасыр археология ғылымының теориялық тұрғыдан ең бай кезеңдерінің бірі болды. Эволюционизм қоғамның дамуын бірізділікке салса, тарихи-мәдени мектеп мәдени әртүрлілікке назар аудартты. Мәдени эволюция теориялары экология мен әлеуметтік бейімделудің рөлін ашты.</w:t>
      </w:r>
    </w:p>
    <w:p w14:paraId="57864890" w14:textId="69094600" w:rsidR="003C48F6" w:rsidRPr="003C48F6" w:rsidRDefault="003C48F6" w:rsidP="003C48F6">
      <w:pPr>
        <w:spacing w:after="0" w:line="240" w:lineRule="auto"/>
        <w:ind w:firstLine="708"/>
        <w:jc w:val="both"/>
        <w:rPr>
          <w:rFonts w:ascii="Times New Roman" w:hAnsi="Times New Roman"/>
          <w:bCs/>
          <w:sz w:val="24"/>
          <w:szCs w:val="24"/>
          <w:lang w:val="kk-KZ"/>
        </w:rPr>
      </w:pPr>
      <w:r w:rsidRPr="003C48F6">
        <w:rPr>
          <w:rFonts w:ascii="Times New Roman" w:hAnsi="Times New Roman"/>
          <w:bCs/>
          <w:sz w:val="24"/>
          <w:szCs w:val="24"/>
          <w:lang w:val="kk-KZ"/>
        </w:rPr>
        <w:t>Г. Уилли мен Ф. Филлипстің миграционизмі аймақтық археологияны дамытса, Л. Бинфорд пен Д. Кларктың «жаңа археологиясы» археологияны ғылыми-зерттеу негіздеріне сүйенген заманауи ғылымға айналдырды.</w:t>
      </w:r>
    </w:p>
    <w:p w14:paraId="559AAA28" w14:textId="77777777" w:rsidR="003C48F6" w:rsidRPr="003C48F6" w:rsidRDefault="003C48F6" w:rsidP="003C48F6">
      <w:pPr>
        <w:spacing w:after="0" w:line="240" w:lineRule="auto"/>
        <w:ind w:firstLine="708"/>
        <w:jc w:val="both"/>
        <w:rPr>
          <w:rFonts w:ascii="Times New Roman" w:hAnsi="Times New Roman"/>
          <w:bCs/>
          <w:sz w:val="24"/>
          <w:szCs w:val="24"/>
          <w:lang w:val="kk-KZ"/>
        </w:rPr>
      </w:pPr>
      <w:r w:rsidRPr="003C48F6">
        <w:rPr>
          <w:rFonts w:ascii="Times New Roman" w:hAnsi="Times New Roman"/>
          <w:bCs/>
          <w:sz w:val="24"/>
          <w:szCs w:val="24"/>
          <w:lang w:val="kk-KZ"/>
        </w:rPr>
        <w:t>Бұл бағыттар бүгінгі археологиялық теория мен әдіснаманың іргетасы болып табылады.</w:t>
      </w:r>
    </w:p>
    <w:p w14:paraId="1B5C7AA1" w14:textId="01696D8D" w:rsidR="003C48F6" w:rsidRDefault="006A0606" w:rsidP="006A0606">
      <w:pPr>
        <w:spacing w:after="0" w:line="240" w:lineRule="auto"/>
        <w:ind w:firstLine="360"/>
        <w:jc w:val="both"/>
        <w:rPr>
          <w:rFonts w:ascii="Times New Roman" w:hAnsi="Times New Roman"/>
          <w:b/>
          <w:sz w:val="24"/>
          <w:szCs w:val="20"/>
          <w:lang w:val="kk-KZ"/>
        </w:rPr>
      </w:pPr>
      <w:r>
        <w:rPr>
          <w:rFonts w:ascii="Times New Roman" w:hAnsi="Times New Roman"/>
          <w:b/>
          <w:sz w:val="24"/>
          <w:szCs w:val="20"/>
          <w:lang w:val="kk-KZ"/>
        </w:rPr>
        <w:t>Әдебиеттер:</w:t>
      </w:r>
    </w:p>
    <w:p w14:paraId="0C287B09" w14:textId="77777777" w:rsidR="006A0606" w:rsidRPr="006A0606" w:rsidRDefault="006A0606" w:rsidP="006A0606">
      <w:pPr>
        <w:numPr>
          <w:ilvl w:val="0"/>
          <w:numId w:val="29"/>
        </w:numPr>
        <w:tabs>
          <w:tab w:val="left" w:pos="284"/>
        </w:tabs>
        <w:spacing w:after="0" w:line="256" w:lineRule="auto"/>
        <w:jc w:val="both"/>
        <w:rPr>
          <w:rFonts w:ascii="Times New Roman" w:hAnsi="Times New Roman"/>
          <w:bCs/>
          <w:sz w:val="24"/>
          <w:szCs w:val="24"/>
          <w:lang w:val="kk-KZ"/>
        </w:rPr>
      </w:pPr>
      <w:r w:rsidRPr="006A0606">
        <w:rPr>
          <w:rFonts w:ascii="Times New Roman" w:hAnsi="Times New Roman"/>
          <w:bCs/>
          <w:sz w:val="24"/>
          <w:szCs w:val="24"/>
          <w:lang w:val="kk-KZ"/>
        </w:rPr>
        <w:t>Археология: Учебник / Под редакцией академика РАН В.Л. Янина. – М., 2006. Байпаков К.М., Таймагамбетов Ж.К. Археология Казахстана, Алматы, 2011.</w:t>
      </w:r>
    </w:p>
    <w:p w14:paraId="0804C172" w14:textId="77777777" w:rsidR="006A0606" w:rsidRPr="006A0606" w:rsidRDefault="006A0606" w:rsidP="006A0606">
      <w:pPr>
        <w:numPr>
          <w:ilvl w:val="0"/>
          <w:numId w:val="29"/>
        </w:numPr>
        <w:tabs>
          <w:tab w:val="left" w:pos="284"/>
        </w:tabs>
        <w:spacing w:after="0" w:line="256" w:lineRule="auto"/>
        <w:jc w:val="both"/>
        <w:rPr>
          <w:rFonts w:ascii="Times New Roman" w:hAnsi="Times New Roman"/>
          <w:bCs/>
          <w:sz w:val="24"/>
          <w:szCs w:val="24"/>
          <w:lang w:val="kk-KZ"/>
        </w:rPr>
      </w:pPr>
      <w:r w:rsidRPr="006A0606">
        <w:rPr>
          <w:rFonts w:ascii="Times New Roman" w:hAnsi="Times New Roman"/>
          <w:bCs/>
          <w:sz w:val="24"/>
          <w:szCs w:val="24"/>
          <w:lang w:val="kk-KZ"/>
        </w:rPr>
        <w:t>Вагнер Г.А. Научные методы датирования в геологии, археологии и истории. – М., 2006.</w:t>
      </w:r>
    </w:p>
    <w:p w14:paraId="397DD63B" w14:textId="77777777" w:rsidR="006A0606" w:rsidRPr="006A0606" w:rsidRDefault="006A0606" w:rsidP="006A0606">
      <w:pPr>
        <w:numPr>
          <w:ilvl w:val="0"/>
          <w:numId w:val="29"/>
        </w:numPr>
        <w:tabs>
          <w:tab w:val="left" w:pos="284"/>
        </w:tabs>
        <w:spacing w:after="0" w:line="256" w:lineRule="auto"/>
        <w:jc w:val="both"/>
        <w:rPr>
          <w:rFonts w:ascii="Times New Roman" w:hAnsi="Times New Roman"/>
          <w:bCs/>
          <w:sz w:val="24"/>
          <w:szCs w:val="24"/>
          <w:lang w:val="kk-KZ"/>
        </w:rPr>
      </w:pPr>
      <w:r w:rsidRPr="006A0606">
        <w:rPr>
          <w:rFonts w:ascii="Times New Roman" w:hAnsi="Times New Roman"/>
          <w:bCs/>
          <w:sz w:val="24"/>
          <w:szCs w:val="24"/>
          <w:lang w:val="kk-KZ"/>
        </w:rPr>
        <w:t xml:space="preserve">Основы геоархеологии: учебное пособие / Зайков В.В., </w:t>
      </w:r>
    </w:p>
    <w:p w14:paraId="2B906888" w14:textId="77777777" w:rsidR="006A0606" w:rsidRPr="006A0606" w:rsidRDefault="006A0606" w:rsidP="006A0606">
      <w:pPr>
        <w:numPr>
          <w:ilvl w:val="0"/>
          <w:numId w:val="29"/>
        </w:numPr>
        <w:tabs>
          <w:tab w:val="left" w:pos="284"/>
        </w:tabs>
        <w:spacing w:after="0" w:line="256" w:lineRule="auto"/>
        <w:jc w:val="both"/>
        <w:rPr>
          <w:rFonts w:ascii="Times New Roman" w:hAnsi="Times New Roman"/>
          <w:bCs/>
          <w:sz w:val="24"/>
          <w:szCs w:val="24"/>
          <w:lang w:val="kk-KZ"/>
        </w:rPr>
      </w:pPr>
      <w:r w:rsidRPr="006A0606">
        <w:rPr>
          <w:rFonts w:ascii="Times New Roman" w:hAnsi="Times New Roman"/>
          <w:bCs/>
          <w:sz w:val="24"/>
          <w:szCs w:val="24"/>
          <w:lang w:val="kk-KZ"/>
        </w:rPr>
        <w:t xml:space="preserve">Юминов А.М., Зайкова Е.В., Таиров А.Д., под ред.профессора </w:t>
      </w:r>
    </w:p>
    <w:p w14:paraId="5E06EDBD" w14:textId="77777777" w:rsidR="006A0606" w:rsidRPr="006A0606" w:rsidRDefault="006A0606" w:rsidP="006A0606">
      <w:pPr>
        <w:numPr>
          <w:ilvl w:val="0"/>
          <w:numId w:val="29"/>
        </w:numPr>
        <w:tabs>
          <w:tab w:val="left" w:pos="284"/>
        </w:tabs>
        <w:spacing w:after="0" w:line="256" w:lineRule="auto"/>
        <w:jc w:val="both"/>
        <w:rPr>
          <w:rFonts w:ascii="Times New Roman" w:hAnsi="Times New Roman"/>
          <w:bCs/>
          <w:sz w:val="24"/>
          <w:szCs w:val="24"/>
          <w:lang w:val="kk-KZ"/>
        </w:rPr>
      </w:pPr>
      <w:r w:rsidRPr="006A0606">
        <w:rPr>
          <w:rFonts w:ascii="Times New Roman" w:hAnsi="Times New Roman"/>
          <w:bCs/>
          <w:sz w:val="24"/>
          <w:szCs w:val="24"/>
          <w:lang w:val="kk-KZ"/>
        </w:rPr>
        <w:t xml:space="preserve">В.В. Масленникова. – Челябинск, 2011. </w:t>
      </w:r>
    </w:p>
    <w:p w14:paraId="4ADB5EAD" w14:textId="77777777" w:rsidR="006A0606" w:rsidRPr="006A0606" w:rsidRDefault="006A0606" w:rsidP="006A0606">
      <w:pPr>
        <w:numPr>
          <w:ilvl w:val="0"/>
          <w:numId w:val="29"/>
        </w:numPr>
        <w:tabs>
          <w:tab w:val="left" w:pos="284"/>
        </w:tabs>
        <w:spacing w:after="0" w:line="256" w:lineRule="auto"/>
        <w:jc w:val="both"/>
        <w:rPr>
          <w:rFonts w:ascii="Times New Roman" w:hAnsi="Times New Roman"/>
          <w:bCs/>
          <w:sz w:val="24"/>
          <w:szCs w:val="24"/>
          <w:lang w:val="kk-KZ"/>
        </w:rPr>
      </w:pPr>
      <w:r w:rsidRPr="006A0606">
        <w:rPr>
          <w:rFonts w:ascii="Times New Roman" w:hAnsi="Times New Roman"/>
          <w:bCs/>
          <w:sz w:val="24"/>
          <w:szCs w:val="24"/>
          <w:lang w:val="kk-KZ"/>
        </w:rPr>
        <w:t>Клейн Л.С. Археологические источники. – СПб., 1995.</w:t>
      </w:r>
    </w:p>
    <w:p w14:paraId="5CCBE5B8" w14:textId="77777777" w:rsidR="006A0606" w:rsidRPr="006A0606" w:rsidRDefault="006A0606" w:rsidP="006A0606">
      <w:pPr>
        <w:numPr>
          <w:ilvl w:val="0"/>
          <w:numId w:val="29"/>
        </w:numPr>
        <w:tabs>
          <w:tab w:val="left" w:pos="284"/>
        </w:tabs>
        <w:spacing w:after="0" w:line="256" w:lineRule="auto"/>
        <w:jc w:val="both"/>
        <w:rPr>
          <w:rFonts w:ascii="Times New Roman" w:hAnsi="Times New Roman"/>
          <w:bCs/>
          <w:sz w:val="24"/>
          <w:szCs w:val="24"/>
          <w:lang w:val="kk-KZ"/>
        </w:rPr>
      </w:pPr>
      <w:r w:rsidRPr="006A0606">
        <w:rPr>
          <w:rFonts w:ascii="Times New Roman" w:hAnsi="Times New Roman"/>
          <w:bCs/>
          <w:sz w:val="24"/>
          <w:szCs w:val="24"/>
          <w:lang w:val="kk-KZ"/>
        </w:rPr>
        <w:t xml:space="preserve">Клейн Л.С. Новая археология. – Донецк, 2009. </w:t>
      </w:r>
    </w:p>
    <w:p w14:paraId="153899A4" w14:textId="77777777" w:rsidR="006A0606" w:rsidRPr="006A0606" w:rsidRDefault="006A0606" w:rsidP="006A0606">
      <w:pPr>
        <w:numPr>
          <w:ilvl w:val="0"/>
          <w:numId w:val="29"/>
        </w:numPr>
        <w:tabs>
          <w:tab w:val="left" w:pos="284"/>
        </w:tabs>
        <w:spacing w:after="0" w:line="256" w:lineRule="auto"/>
        <w:jc w:val="both"/>
        <w:rPr>
          <w:rFonts w:ascii="Times New Roman" w:hAnsi="Times New Roman"/>
          <w:bCs/>
          <w:sz w:val="24"/>
          <w:szCs w:val="24"/>
          <w:lang w:val="kk-KZ"/>
        </w:rPr>
      </w:pPr>
      <w:r w:rsidRPr="006A0606">
        <w:rPr>
          <w:rFonts w:ascii="Times New Roman" w:hAnsi="Times New Roman"/>
          <w:bCs/>
          <w:sz w:val="24"/>
          <w:szCs w:val="24"/>
          <w:lang w:val="kk-KZ"/>
        </w:rPr>
        <w:t>Мартынов А.И. Археология. – М., 1996.</w:t>
      </w:r>
    </w:p>
    <w:p w14:paraId="376ADB3B" w14:textId="77777777" w:rsidR="006A0606" w:rsidRPr="00CE6003" w:rsidRDefault="006A0606" w:rsidP="006A0606">
      <w:pPr>
        <w:tabs>
          <w:tab w:val="left" w:pos="284"/>
        </w:tabs>
        <w:spacing w:line="256" w:lineRule="auto"/>
        <w:rPr>
          <w:b/>
          <w:lang w:val="kk-KZ"/>
        </w:rPr>
      </w:pPr>
    </w:p>
    <w:p w14:paraId="4E05E01B" w14:textId="77777777" w:rsidR="006A0606" w:rsidRDefault="006A0606" w:rsidP="003C48F6">
      <w:pPr>
        <w:spacing w:after="0" w:line="240" w:lineRule="auto"/>
        <w:ind w:firstLine="708"/>
        <w:jc w:val="both"/>
        <w:rPr>
          <w:rFonts w:ascii="Times New Roman" w:hAnsi="Times New Roman"/>
          <w:b/>
          <w:sz w:val="24"/>
          <w:szCs w:val="20"/>
          <w:lang w:val="kk-KZ"/>
        </w:rPr>
      </w:pPr>
    </w:p>
    <w:p w14:paraId="2B5AC1F2" w14:textId="77777777" w:rsidR="006A0606" w:rsidRPr="003C48F6" w:rsidRDefault="006A0606" w:rsidP="003C48F6">
      <w:pPr>
        <w:spacing w:after="0" w:line="240" w:lineRule="auto"/>
        <w:ind w:firstLine="708"/>
        <w:jc w:val="both"/>
        <w:rPr>
          <w:rFonts w:ascii="Times New Roman" w:hAnsi="Times New Roman"/>
          <w:b/>
          <w:sz w:val="24"/>
          <w:szCs w:val="20"/>
          <w:lang w:val="kk-KZ"/>
        </w:rPr>
      </w:pPr>
    </w:p>
    <w:p w14:paraId="6F68DA3D" w14:textId="1AEFBE8D" w:rsidR="009F6E29" w:rsidRDefault="006A0606" w:rsidP="006A0606">
      <w:pPr>
        <w:spacing w:after="0" w:line="240" w:lineRule="auto"/>
        <w:ind w:firstLine="360"/>
        <w:jc w:val="both"/>
        <w:rPr>
          <w:rFonts w:ascii="Times New Roman" w:hAnsi="Times New Roman"/>
          <w:sz w:val="24"/>
          <w:szCs w:val="24"/>
          <w:lang w:val="kk-KZ"/>
        </w:rPr>
      </w:pPr>
      <w:r>
        <w:rPr>
          <w:rFonts w:ascii="Times New Roman" w:hAnsi="Times New Roman"/>
          <w:b/>
          <w:bCs/>
          <w:sz w:val="24"/>
          <w:szCs w:val="24"/>
          <w:shd w:val="clear" w:color="auto" w:fill="FFFFFF"/>
          <w:lang w:val="kk-KZ"/>
        </w:rPr>
        <w:lastRenderedPageBreak/>
        <w:t xml:space="preserve">   </w:t>
      </w:r>
      <w:r w:rsidR="0048071F" w:rsidRPr="009F6E29">
        <w:rPr>
          <w:rFonts w:ascii="Times New Roman" w:hAnsi="Times New Roman"/>
          <w:b/>
          <w:bCs/>
          <w:sz w:val="24"/>
          <w:szCs w:val="24"/>
          <w:shd w:val="clear" w:color="auto" w:fill="FFFFFF"/>
          <w:lang w:val="kk-KZ"/>
        </w:rPr>
        <w:t>2</w:t>
      </w:r>
      <w:r w:rsidR="009F6E29" w:rsidRPr="009F6E29">
        <w:rPr>
          <w:rFonts w:ascii="Times New Roman" w:hAnsi="Times New Roman"/>
          <w:b/>
          <w:bCs/>
          <w:sz w:val="24"/>
          <w:szCs w:val="24"/>
          <w:shd w:val="clear" w:color="auto" w:fill="FFFFFF"/>
          <w:lang w:val="en-US"/>
        </w:rPr>
        <w:t xml:space="preserve"> </w:t>
      </w:r>
      <w:r w:rsidR="009F6E29" w:rsidRPr="009F6E29">
        <w:rPr>
          <w:rFonts w:ascii="Times New Roman" w:hAnsi="Times New Roman"/>
          <w:b/>
          <w:bCs/>
          <w:sz w:val="24"/>
          <w:szCs w:val="24"/>
          <w:shd w:val="clear" w:color="auto" w:fill="FFFFFF"/>
          <w:lang w:val="kk-KZ"/>
        </w:rPr>
        <w:t>Дәріс</w:t>
      </w:r>
      <w:r w:rsidR="0048071F" w:rsidRPr="009F6E29">
        <w:rPr>
          <w:rFonts w:ascii="Times New Roman" w:hAnsi="Times New Roman"/>
          <w:b/>
          <w:bCs/>
          <w:sz w:val="24"/>
          <w:szCs w:val="24"/>
          <w:shd w:val="clear" w:color="auto" w:fill="FFFFFF"/>
          <w:lang w:val="kk-KZ"/>
        </w:rPr>
        <w:t xml:space="preserve">. </w:t>
      </w:r>
      <w:r w:rsidR="009F6E29" w:rsidRPr="009F6E29">
        <w:rPr>
          <w:rFonts w:ascii="Times New Roman" w:hAnsi="Times New Roman"/>
          <w:sz w:val="24"/>
          <w:szCs w:val="24"/>
          <w:shd w:val="clear" w:color="auto" w:fill="FFFFFF"/>
          <w:lang w:val="kk-KZ"/>
        </w:rPr>
        <w:t>«Символдық (соның ішінде мінез-құлықтық) археология. Структурализм. Неомаркстік археология. Критикалық теория. Когнетивті-процессуалды археология. Теориялық археологияның мәселелері. (Л.С. Клейн).</w:t>
      </w:r>
    </w:p>
    <w:p w14:paraId="088E092F" w14:textId="3F819079" w:rsidR="0048071F" w:rsidRPr="009F6E29" w:rsidRDefault="0048071F" w:rsidP="006A0606">
      <w:pPr>
        <w:spacing w:after="0" w:line="240" w:lineRule="auto"/>
        <w:ind w:firstLine="567"/>
        <w:jc w:val="both"/>
        <w:rPr>
          <w:rFonts w:ascii="Times New Roman" w:hAnsi="Times New Roman"/>
          <w:sz w:val="24"/>
          <w:szCs w:val="24"/>
          <w:lang w:val="kk-KZ"/>
        </w:rPr>
      </w:pPr>
      <w:r w:rsidRPr="009F6E29">
        <w:rPr>
          <w:rFonts w:ascii="Times New Roman" w:hAnsi="Times New Roman"/>
          <w:b/>
          <w:bCs/>
          <w:sz w:val="24"/>
          <w:szCs w:val="24"/>
          <w:shd w:val="clear" w:color="auto" w:fill="FFFFFF"/>
          <w:lang w:val="kk-KZ"/>
        </w:rPr>
        <w:t>Мақсаты:</w:t>
      </w:r>
      <w:r w:rsidRPr="0048071F">
        <w:rPr>
          <w:rFonts w:ascii="Times New Roman" w:hAnsi="Times New Roman"/>
          <w:sz w:val="24"/>
          <w:szCs w:val="24"/>
          <w:shd w:val="clear" w:color="auto" w:fill="FFFFFF"/>
          <w:lang w:val="kk-KZ"/>
        </w:rPr>
        <w:t xml:space="preserve"> Символдық, структуралистік, неомаркстік және когнитивті- процессуалды археологияның теориялық мәселелерін қарастыру.</w:t>
      </w:r>
    </w:p>
    <w:p w14:paraId="6363631E" w14:textId="173DAA9D" w:rsidR="009F6E29" w:rsidRDefault="009F6E29" w:rsidP="009F6E29">
      <w:pPr>
        <w:spacing w:after="0" w:line="240" w:lineRule="auto"/>
        <w:ind w:firstLine="567"/>
        <w:jc w:val="both"/>
        <w:rPr>
          <w:rFonts w:ascii="Times New Roman" w:hAnsi="Times New Roman"/>
          <w:sz w:val="24"/>
          <w:szCs w:val="24"/>
          <w:shd w:val="clear" w:color="auto" w:fill="FFFFFF"/>
          <w:lang w:val="kk-KZ"/>
        </w:rPr>
      </w:pPr>
      <w:r>
        <w:rPr>
          <w:rFonts w:ascii="Times New Roman" w:hAnsi="Times New Roman"/>
          <w:sz w:val="24"/>
          <w:szCs w:val="24"/>
          <w:shd w:val="clear" w:color="auto" w:fill="FFFFFF"/>
          <w:lang w:val="kk-KZ"/>
        </w:rPr>
        <w:t xml:space="preserve"> </w:t>
      </w:r>
      <w:r w:rsidR="0048071F" w:rsidRPr="009F6E29">
        <w:rPr>
          <w:rFonts w:ascii="Times New Roman" w:hAnsi="Times New Roman"/>
          <w:b/>
          <w:bCs/>
          <w:sz w:val="24"/>
          <w:szCs w:val="24"/>
          <w:shd w:val="clear" w:color="auto" w:fill="FFFFFF"/>
          <w:lang w:val="kk-KZ"/>
        </w:rPr>
        <w:t>Кілт сөздер:</w:t>
      </w:r>
      <w:r w:rsidR="0048071F" w:rsidRPr="0048071F">
        <w:rPr>
          <w:rFonts w:ascii="Times New Roman" w:hAnsi="Times New Roman"/>
          <w:sz w:val="24"/>
          <w:szCs w:val="24"/>
          <w:shd w:val="clear" w:color="auto" w:fill="FFFFFF"/>
          <w:lang w:val="kk-KZ"/>
        </w:rPr>
        <w:t xml:space="preserve"> Символдық археология, структурализм, неомаркстік археология, критикалық теория, когнитивті процессуалды археология, Л.С. Клейн.</w:t>
      </w:r>
    </w:p>
    <w:p w14:paraId="3E4C132B" w14:textId="5904CCCD" w:rsidR="006A0606" w:rsidRDefault="006A0606" w:rsidP="006A0606">
      <w:pPr>
        <w:spacing w:after="0" w:line="240" w:lineRule="auto"/>
        <w:ind w:firstLine="567"/>
        <w:jc w:val="both"/>
        <w:rPr>
          <w:rFonts w:ascii="Times New Roman" w:hAnsi="Times New Roman"/>
          <w:b/>
          <w:bCs/>
          <w:sz w:val="24"/>
          <w:szCs w:val="24"/>
          <w:shd w:val="clear" w:color="auto" w:fill="FFFFFF"/>
          <w:lang w:val="kk-KZ"/>
        </w:rPr>
      </w:pPr>
      <w:r w:rsidRPr="006A0606">
        <w:rPr>
          <w:rFonts w:ascii="Times New Roman" w:hAnsi="Times New Roman"/>
          <w:b/>
          <w:bCs/>
          <w:sz w:val="24"/>
          <w:szCs w:val="24"/>
          <w:shd w:val="clear" w:color="auto" w:fill="FFFFFF"/>
          <w:lang w:val="kk-KZ"/>
        </w:rPr>
        <w:t>Қысқаша құрылымы:</w:t>
      </w:r>
    </w:p>
    <w:p w14:paraId="79FCDDCC" w14:textId="185F4775" w:rsidR="006A0606" w:rsidRPr="006A0606" w:rsidRDefault="006A0606" w:rsidP="006A0606">
      <w:pPr>
        <w:spacing w:after="0" w:line="240" w:lineRule="auto"/>
        <w:ind w:firstLine="567"/>
        <w:jc w:val="both"/>
        <w:rPr>
          <w:rFonts w:ascii="Times New Roman" w:hAnsi="Times New Roman"/>
          <w:sz w:val="24"/>
          <w:szCs w:val="24"/>
          <w:shd w:val="clear" w:color="auto" w:fill="FFFFFF"/>
          <w:lang w:val="kk-KZ"/>
        </w:rPr>
      </w:pPr>
      <w:r w:rsidRPr="006A0606">
        <w:rPr>
          <w:rFonts w:ascii="Times New Roman" w:hAnsi="Times New Roman"/>
          <w:sz w:val="24"/>
          <w:szCs w:val="24"/>
          <w:shd w:val="clear" w:color="auto" w:fill="FFFFFF"/>
          <w:lang w:val="kk-KZ"/>
        </w:rPr>
        <w:t>Археология ғылымы ХХ ғасырдың екінші жартысында қарқынды теориялық дамудан өтті. Бұған дейін археология көбіне материалдық қалдықтарды сипаттаумен шектеліп, ғылыми түсіндіру деңгейіне көтеріле алмай келген еді. Бірақ процессуалды археологияның пайда болуы және оған қарсы бағыттардың қалыптасуы археологияны жаңа методологиялық кезеңге алып шықты. Бұл кезең мәдениеттің символдық табиғаты, адамның мінез-құлқы, мифологиялық ойлау, әлеуметтік құрылымдар, идеология және когнитивтік процестер сияқты күрделі мәселелерді зерттеуге мүмкіндік берді. Осы эсседе ХХ ғасырдың соңында пайда болған ең ықпалды бағыттар — символдық археология, структурализм, неомаркстік және критикалық теория, когнитивті-процессуалды археология, сондай-ақ Л.С. Клейн көтерген теориялық мәселелер қарастырылады.</w:t>
      </w:r>
    </w:p>
    <w:p w14:paraId="4C1A547F" w14:textId="5082E2F0" w:rsidR="006A0606" w:rsidRPr="006A0606" w:rsidRDefault="006A0606" w:rsidP="006A0606">
      <w:pPr>
        <w:spacing w:after="0" w:line="240" w:lineRule="auto"/>
        <w:ind w:firstLine="567"/>
        <w:jc w:val="both"/>
        <w:rPr>
          <w:rFonts w:ascii="Times New Roman" w:hAnsi="Times New Roman"/>
          <w:sz w:val="24"/>
          <w:szCs w:val="24"/>
          <w:shd w:val="clear" w:color="auto" w:fill="FFFFFF"/>
          <w:lang w:val="kk-KZ"/>
        </w:rPr>
      </w:pPr>
      <w:r w:rsidRPr="006A0606">
        <w:rPr>
          <w:rFonts w:ascii="Times New Roman" w:hAnsi="Times New Roman"/>
          <w:sz w:val="24"/>
          <w:szCs w:val="24"/>
          <w:shd w:val="clear" w:color="auto" w:fill="FFFFFF"/>
          <w:lang w:val="kk-KZ"/>
        </w:rPr>
        <w:t>Символдық археология постпроцессуалды бағыттың негізгі құрамдас бөлігі ретінде 1970–1980 жылдары қалыптасты. Бұл мектеп археологиялық материалдарды тек функционалды артефакт емес, символдық жүйенің элементтері деп түсіндіреді. Олардың пікірінше, адамдар жасаған бұйымдар әлеуметтік мәнге, ритуалды қызметке және ақпараттық мазмұнға ие.</w:t>
      </w:r>
    </w:p>
    <w:p w14:paraId="2ABAE0A8" w14:textId="77777777" w:rsidR="006A0606" w:rsidRDefault="006A0606" w:rsidP="006A0606">
      <w:pPr>
        <w:spacing w:after="0" w:line="240" w:lineRule="auto"/>
        <w:ind w:firstLine="567"/>
        <w:jc w:val="both"/>
        <w:rPr>
          <w:rFonts w:ascii="Times New Roman" w:hAnsi="Times New Roman"/>
          <w:sz w:val="24"/>
          <w:szCs w:val="24"/>
          <w:shd w:val="clear" w:color="auto" w:fill="FFFFFF"/>
          <w:lang w:val="kk-KZ"/>
        </w:rPr>
      </w:pPr>
      <w:r w:rsidRPr="006A0606">
        <w:rPr>
          <w:rFonts w:ascii="Times New Roman" w:hAnsi="Times New Roman"/>
          <w:sz w:val="24"/>
          <w:szCs w:val="24"/>
          <w:shd w:val="clear" w:color="auto" w:fill="FFFFFF"/>
          <w:lang w:val="kk-KZ"/>
        </w:rPr>
        <w:t>И. Ходдер, К. Тилли және Д. Уитли еңбектері символдық интерпретацияның теориялық негізін қалыптастырды. Олар артефактілерді «мәтін» ретінде оқып, адамның ойлау әлемін, діни сенімдерін, әлеуметтік қатынастарын түсіндіруге тырысты. Мысалы, жерлеу рәсімі тек денені көмудің тәсілі ғана емес, қоғамның өлім туралы түсінігін, иерархиясын және мәдени құрылымын көрсететін символдық әрекет болып табылады. Археологияда мінез-құлықтық талдау (behavioural archaeology) осы ритуалдардың мағынасын түсіндірудің маңызды аспектісіне айналды.</w:t>
      </w:r>
    </w:p>
    <w:p w14:paraId="460C807E" w14:textId="7EF972B3" w:rsidR="006A0606" w:rsidRPr="006A0606" w:rsidRDefault="006A0606" w:rsidP="006A0606">
      <w:pPr>
        <w:spacing w:after="0" w:line="240" w:lineRule="auto"/>
        <w:ind w:firstLine="567"/>
        <w:jc w:val="both"/>
        <w:rPr>
          <w:rFonts w:ascii="Times New Roman" w:hAnsi="Times New Roman"/>
          <w:sz w:val="24"/>
          <w:szCs w:val="24"/>
          <w:shd w:val="clear" w:color="auto" w:fill="FFFFFF"/>
          <w:lang w:val="kk-KZ"/>
        </w:rPr>
      </w:pPr>
      <w:r w:rsidRPr="006A0606">
        <w:rPr>
          <w:rFonts w:ascii="Times New Roman" w:hAnsi="Times New Roman"/>
          <w:sz w:val="24"/>
          <w:szCs w:val="24"/>
          <w:shd w:val="clear" w:color="auto" w:fill="FFFFFF"/>
          <w:lang w:val="kk-KZ"/>
        </w:rPr>
        <w:t>Структурализм және оның археологияға әсері</w:t>
      </w:r>
    </w:p>
    <w:p w14:paraId="6675BF6E" w14:textId="228CB39E" w:rsidR="006A0606" w:rsidRPr="006A0606" w:rsidRDefault="006A0606" w:rsidP="006A0606">
      <w:pPr>
        <w:spacing w:after="0" w:line="240" w:lineRule="auto"/>
        <w:ind w:firstLine="567"/>
        <w:jc w:val="both"/>
        <w:rPr>
          <w:rFonts w:ascii="Times New Roman" w:hAnsi="Times New Roman"/>
          <w:sz w:val="24"/>
          <w:szCs w:val="24"/>
          <w:shd w:val="clear" w:color="auto" w:fill="FFFFFF"/>
          <w:lang w:val="kk-KZ"/>
        </w:rPr>
      </w:pPr>
      <w:r w:rsidRPr="006A0606">
        <w:rPr>
          <w:rFonts w:ascii="Times New Roman" w:hAnsi="Times New Roman"/>
          <w:sz w:val="24"/>
          <w:szCs w:val="24"/>
          <w:shd w:val="clear" w:color="auto" w:fill="FFFFFF"/>
          <w:lang w:val="kk-KZ"/>
        </w:rPr>
        <w:t>XX ғасырдың ортасында француз антропологы Клод Леви-Стросс ұсынған структурализм мәдениетті бинарлық оппозициялар мен терең құрылымдар жүйесі ретінде түсіндірді. Структурализм археологияға енгізілгенде зерттеушілер археологиялық ескерткіштерді жай артефакт пен қоныс қалдығы емес, мәдени жүйелердің көрінісі ретінде қарастыра бастады.</w:t>
      </w:r>
    </w:p>
    <w:p w14:paraId="443AF400" w14:textId="77777777" w:rsidR="006A0606" w:rsidRDefault="006A0606" w:rsidP="006A0606">
      <w:pPr>
        <w:spacing w:after="0" w:line="240" w:lineRule="auto"/>
        <w:ind w:firstLine="567"/>
        <w:jc w:val="both"/>
        <w:rPr>
          <w:rFonts w:ascii="Times New Roman" w:hAnsi="Times New Roman"/>
          <w:sz w:val="24"/>
          <w:szCs w:val="24"/>
          <w:shd w:val="clear" w:color="auto" w:fill="FFFFFF"/>
          <w:lang w:val="kk-KZ"/>
        </w:rPr>
      </w:pPr>
      <w:r w:rsidRPr="006A0606">
        <w:rPr>
          <w:rFonts w:ascii="Times New Roman" w:hAnsi="Times New Roman"/>
          <w:sz w:val="24"/>
          <w:szCs w:val="24"/>
          <w:shd w:val="clear" w:color="auto" w:fill="FFFFFF"/>
          <w:lang w:val="kk-KZ"/>
        </w:rPr>
        <w:t>Структуралистік тәсіл жерлеу кешендері, ою-өрнек жүйелері, архитектуралық құрылымдар және ата-баба культтері сияқты күрделі мәдени феномендерді интерпретациялау үшін қолданылды. Археологтар материалдық мәдениеттің артында жатқан ойлау құрылымдарын, яғни символдық және мифологиялық жүйелерді ашуға тырысты. Бұл тәсіл мәдениеттің терең семантикалық қабаттарын зерттеуге жол ашты.</w:t>
      </w:r>
    </w:p>
    <w:p w14:paraId="2FB7BF5D" w14:textId="2C3095A8" w:rsidR="006A0606" w:rsidRPr="006A0606" w:rsidRDefault="006A0606" w:rsidP="006A0606">
      <w:pPr>
        <w:spacing w:after="0" w:line="240" w:lineRule="auto"/>
        <w:ind w:firstLine="567"/>
        <w:jc w:val="both"/>
        <w:rPr>
          <w:rFonts w:ascii="Times New Roman" w:hAnsi="Times New Roman"/>
          <w:sz w:val="24"/>
          <w:szCs w:val="24"/>
          <w:shd w:val="clear" w:color="auto" w:fill="FFFFFF"/>
          <w:lang w:val="kk-KZ"/>
        </w:rPr>
      </w:pPr>
      <w:r w:rsidRPr="006A0606">
        <w:rPr>
          <w:rFonts w:ascii="Times New Roman" w:hAnsi="Times New Roman"/>
          <w:sz w:val="24"/>
          <w:szCs w:val="24"/>
          <w:shd w:val="clear" w:color="auto" w:fill="FFFFFF"/>
          <w:lang w:val="kk-KZ"/>
        </w:rPr>
        <w:t>Неомаркстік археология</w:t>
      </w:r>
    </w:p>
    <w:p w14:paraId="0E14C6C4" w14:textId="2607FDF4" w:rsidR="006A0606" w:rsidRPr="006A0606" w:rsidRDefault="006A0606" w:rsidP="006A0606">
      <w:pPr>
        <w:spacing w:after="0" w:line="240" w:lineRule="auto"/>
        <w:ind w:firstLine="567"/>
        <w:jc w:val="both"/>
        <w:rPr>
          <w:rFonts w:ascii="Times New Roman" w:hAnsi="Times New Roman"/>
          <w:sz w:val="24"/>
          <w:szCs w:val="24"/>
          <w:shd w:val="clear" w:color="auto" w:fill="FFFFFF"/>
          <w:lang w:val="kk-KZ"/>
        </w:rPr>
      </w:pPr>
      <w:r w:rsidRPr="006A0606">
        <w:rPr>
          <w:rFonts w:ascii="Times New Roman" w:hAnsi="Times New Roman"/>
          <w:sz w:val="24"/>
          <w:szCs w:val="24"/>
          <w:shd w:val="clear" w:color="auto" w:fill="FFFFFF"/>
          <w:lang w:val="kk-KZ"/>
        </w:rPr>
        <w:t>Неомаркстік бағыт археологияға әлеуметтік-экономикалық қатынастарды, таптық айырмашылықты, өндірістік жүйелерді түсіндіру мақсатында енгізілді. Бұл мектеп марксистік философияны механикалық түрде қолданбай, оның әлеуметтік-экономикалық интерпретацияларын жетілдіріп, археологиялық материалдарға бейімдеді.</w:t>
      </w:r>
    </w:p>
    <w:p w14:paraId="2D2111A6" w14:textId="77777777" w:rsidR="006A0606" w:rsidRDefault="006A0606" w:rsidP="006A0606">
      <w:pPr>
        <w:spacing w:after="0" w:line="240" w:lineRule="auto"/>
        <w:ind w:firstLine="567"/>
        <w:jc w:val="both"/>
        <w:rPr>
          <w:rFonts w:ascii="Times New Roman" w:hAnsi="Times New Roman"/>
          <w:sz w:val="24"/>
          <w:szCs w:val="24"/>
          <w:shd w:val="clear" w:color="auto" w:fill="FFFFFF"/>
          <w:lang w:val="kk-KZ"/>
        </w:rPr>
      </w:pPr>
      <w:r w:rsidRPr="006A0606">
        <w:rPr>
          <w:rFonts w:ascii="Times New Roman" w:hAnsi="Times New Roman"/>
          <w:sz w:val="24"/>
          <w:szCs w:val="24"/>
          <w:shd w:val="clear" w:color="auto" w:fill="FFFFFF"/>
          <w:lang w:val="kk-KZ"/>
        </w:rPr>
        <w:t xml:space="preserve">Неомаркстік археологтар қоғамдағы билік, ресурстарды бөлу, өндіріс тәсілдері мен әлеуметтік стратификация археологиялық деректерде айқын көрініс табатынын көрсетті. Қабірлердің әртүрлі байлық деңгейінде жерленуі, қала орталықтары мен шет аймақтары арасындағы айырмашылық, өндіріс құралдарының қол жетімділігі — осы бағыттағы </w:t>
      </w:r>
      <w:r w:rsidRPr="006A0606">
        <w:rPr>
          <w:rFonts w:ascii="Times New Roman" w:hAnsi="Times New Roman"/>
          <w:sz w:val="24"/>
          <w:szCs w:val="24"/>
          <w:shd w:val="clear" w:color="auto" w:fill="FFFFFF"/>
          <w:lang w:val="kk-KZ"/>
        </w:rPr>
        <w:lastRenderedPageBreak/>
        <w:t>талдаулардың негізгі объектілері. Бұл бағыт археологиялық зерттеулерге саяси экономика, билік құрылымы және идеология мәселелерін енгізуімен маңызды.</w:t>
      </w:r>
    </w:p>
    <w:p w14:paraId="128F9DEB" w14:textId="49838D1D" w:rsidR="006A0606" w:rsidRPr="006A0606" w:rsidRDefault="006A0606" w:rsidP="006A0606">
      <w:pPr>
        <w:spacing w:after="0" w:line="240" w:lineRule="auto"/>
        <w:ind w:firstLine="567"/>
        <w:jc w:val="both"/>
        <w:rPr>
          <w:rFonts w:ascii="Times New Roman" w:hAnsi="Times New Roman"/>
          <w:sz w:val="24"/>
          <w:szCs w:val="24"/>
          <w:shd w:val="clear" w:color="auto" w:fill="FFFFFF"/>
          <w:lang w:val="kk-KZ"/>
        </w:rPr>
      </w:pPr>
      <w:r w:rsidRPr="006A0606">
        <w:rPr>
          <w:rFonts w:ascii="Times New Roman" w:hAnsi="Times New Roman"/>
          <w:sz w:val="24"/>
          <w:szCs w:val="24"/>
          <w:shd w:val="clear" w:color="auto" w:fill="FFFFFF"/>
          <w:lang w:val="kk-KZ"/>
        </w:rPr>
        <w:t>Критикалық теория және археология</w:t>
      </w:r>
    </w:p>
    <w:p w14:paraId="5752829A" w14:textId="56C9703E" w:rsidR="006A0606" w:rsidRPr="006A0606" w:rsidRDefault="006A0606" w:rsidP="006A0606">
      <w:pPr>
        <w:spacing w:after="0" w:line="240" w:lineRule="auto"/>
        <w:ind w:firstLine="567"/>
        <w:jc w:val="both"/>
        <w:rPr>
          <w:rFonts w:ascii="Times New Roman" w:hAnsi="Times New Roman"/>
          <w:sz w:val="24"/>
          <w:szCs w:val="24"/>
          <w:shd w:val="clear" w:color="auto" w:fill="FFFFFF"/>
          <w:lang w:val="kk-KZ"/>
        </w:rPr>
      </w:pPr>
      <w:r w:rsidRPr="006A0606">
        <w:rPr>
          <w:rFonts w:ascii="Times New Roman" w:hAnsi="Times New Roman"/>
          <w:sz w:val="24"/>
          <w:szCs w:val="24"/>
          <w:shd w:val="clear" w:color="auto" w:fill="FFFFFF"/>
          <w:lang w:val="kk-KZ"/>
        </w:rPr>
        <w:t>Критикалық теорияның археологияға келуі ғылымдағы субъективтіліктің рөлін мойындаумен тығыз байланысты. Ю. Хабермас және Франкфурт мектебінің тұжырымдары археологтардың ғылыми бейтараптығына күмән келтіріп, зерттеудің әлеуметтік контекстке тәуелді екенін дәлелдеді.</w:t>
      </w:r>
    </w:p>
    <w:p w14:paraId="47DCB104" w14:textId="08E3EB25" w:rsidR="006A0606" w:rsidRPr="006A0606" w:rsidRDefault="006A0606" w:rsidP="006A0606">
      <w:pPr>
        <w:spacing w:after="0" w:line="240" w:lineRule="auto"/>
        <w:ind w:firstLine="567"/>
        <w:jc w:val="both"/>
        <w:rPr>
          <w:rFonts w:ascii="Times New Roman" w:hAnsi="Times New Roman"/>
          <w:sz w:val="24"/>
          <w:szCs w:val="24"/>
          <w:shd w:val="clear" w:color="auto" w:fill="FFFFFF"/>
          <w:lang w:val="kk-KZ"/>
        </w:rPr>
      </w:pPr>
      <w:r w:rsidRPr="006A0606">
        <w:rPr>
          <w:rFonts w:ascii="Times New Roman" w:hAnsi="Times New Roman"/>
          <w:sz w:val="24"/>
          <w:szCs w:val="24"/>
          <w:shd w:val="clear" w:color="auto" w:fill="FFFFFF"/>
          <w:lang w:val="kk-KZ"/>
        </w:rPr>
        <w:t>Археологиядағы критикалық теория:</w:t>
      </w:r>
    </w:p>
    <w:p w14:paraId="787FAE9B" w14:textId="77777777" w:rsidR="006A0606" w:rsidRPr="006A0606" w:rsidRDefault="006A0606" w:rsidP="006A0606">
      <w:pPr>
        <w:spacing w:after="0" w:line="240" w:lineRule="auto"/>
        <w:ind w:firstLine="567"/>
        <w:jc w:val="both"/>
        <w:rPr>
          <w:rFonts w:ascii="Times New Roman" w:hAnsi="Times New Roman"/>
          <w:sz w:val="24"/>
          <w:szCs w:val="24"/>
          <w:shd w:val="clear" w:color="auto" w:fill="FFFFFF"/>
          <w:lang w:val="kk-KZ"/>
        </w:rPr>
      </w:pPr>
      <w:r w:rsidRPr="006A0606">
        <w:rPr>
          <w:rFonts w:ascii="Times New Roman" w:hAnsi="Times New Roman"/>
          <w:sz w:val="24"/>
          <w:szCs w:val="24"/>
          <w:shd w:val="clear" w:color="auto" w:fill="FFFFFF"/>
          <w:lang w:val="kk-KZ"/>
        </w:rPr>
        <w:t>1. Ғылыми объективтілік толық қамтамасыз етілмейтінін көрсетеді.</w:t>
      </w:r>
    </w:p>
    <w:p w14:paraId="555A6D70" w14:textId="77777777" w:rsidR="006A0606" w:rsidRPr="006A0606" w:rsidRDefault="006A0606" w:rsidP="006A0606">
      <w:pPr>
        <w:spacing w:after="0" w:line="240" w:lineRule="auto"/>
        <w:ind w:firstLine="567"/>
        <w:jc w:val="both"/>
        <w:rPr>
          <w:rFonts w:ascii="Times New Roman" w:hAnsi="Times New Roman"/>
          <w:sz w:val="24"/>
          <w:szCs w:val="24"/>
          <w:shd w:val="clear" w:color="auto" w:fill="FFFFFF"/>
          <w:lang w:val="kk-KZ"/>
        </w:rPr>
      </w:pPr>
      <w:r w:rsidRPr="006A0606">
        <w:rPr>
          <w:rFonts w:ascii="Times New Roman" w:hAnsi="Times New Roman"/>
          <w:sz w:val="24"/>
          <w:szCs w:val="24"/>
          <w:shd w:val="clear" w:color="auto" w:fill="FFFFFF"/>
          <w:lang w:val="kk-KZ"/>
        </w:rPr>
        <w:t>2. Археологтың мәдени, саяси, ұлттық бағдарлары интерпретацияға әсер етеді.</w:t>
      </w:r>
    </w:p>
    <w:p w14:paraId="766364F3" w14:textId="2AC09E25" w:rsidR="006A0606" w:rsidRPr="006A0606" w:rsidRDefault="006A0606" w:rsidP="006A0606">
      <w:pPr>
        <w:spacing w:after="0" w:line="240" w:lineRule="auto"/>
        <w:ind w:firstLine="567"/>
        <w:jc w:val="both"/>
        <w:rPr>
          <w:rFonts w:ascii="Times New Roman" w:hAnsi="Times New Roman"/>
          <w:sz w:val="24"/>
          <w:szCs w:val="24"/>
          <w:shd w:val="clear" w:color="auto" w:fill="FFFFFF"/>
          <w:lang w:val="kk-KZ"/>
        </w:rPr>
      </w:pPr>
      <w:r w:rsidRPr="006A0606">
        <w:rPr>
          <w:rFonts w:ascii="Times New Roman" w:hAnsi="Times New Roman"/>
          <w:sz w:val="24"/>
          <w:szCs w:val="24"/>
          <w:shd w:val="clear" w:color="auto" w:fill="FFFFFF"/>
          <w:lang w:val="kk-KZ"/>
        </w:rPr>
        <w:t>3. Мәдениеттің әртүрлі түсіндірілуін (plurivocality) қолдайды.</w:t>
      </w:r>
    </w:p>
    <w:p w14:paraId="55E14EA9" w14:textId="77777777" w:rsidR="006A0606" w:rsidRDefault="006A0606" w:rsidP="006A0606">
      <w:pPr>
        <w:spacing w:after="0" w:line="240" w:lineRule="auto"/>
        <w:ind w:firstLine="567"/>
        <w:jc w:val="both"/>
        <w:rPr>
          <w:rFonts w:ascii="Times New Roman" w:hAnsi="Times New Roman"/>
          <w:sz w:val="24"/>
          <w:szCs w:val="24"/>
          <w:shd w:val="clear" w:color="auto" w:fill="FFFFFF"/>
          <w:lang w:val="kk-KZ"/>
        </w:rPr>
      </w:pPr>
      <w:r w:rsidRPr="006A0606">
        <w:rPr>
          <w:rFonts w:ascii="Times New Roman" w:hAnsi="Times New Roman"/>
          <w:sz w:val="24"/>
          <w:szCs w:val="24"/>
          <w:shd w:val="clear" w:color="auto" w:fill="FFFFFF"/>
          <w:lang w:val="kk-KZ"/>
        </w:rPr>
        <w:t>Бұл тәсіл археологиялық білімді сын көзбен қарауға, ғылым этикасын сақтау мен деректердің бұрмалануын болдырмауға көмектеседі.</w:t>
      </w:r>
    </w:p>
    <w:p w14:paraId="1B475230" w14:textId="4627AD74" w:rsidR="006A0606" w:rsidRPr="006A0606" w:rsidRDefault="006A0606" w:rsidP="006A0606">
      <w:pPr>
        <w:spacing w:after="0" w:line="240" w:lineRule="auto"/>
        <w:ind w:firstLine="567"/>
        <w:jc w:val="both"/>
        <w:rPr>
          <w:rFonts w:ascii="Times New Roman" w:hAnsi="Times New Roman"/>
          <w:sz w:val="24"/>
          <w:szCs w:val="24"/>
          <w:shd w:val="clear" w:color="auto" w:fill="FFFFFF"/>
          <w:lang w:val="kk-KZ"/>
        </w:rPr>
      </w:pPr>
      <w:r w:rsidRPr="006A0606">
        <w:rPr>
          <w:rFonts w:ascii="Times New Roman" w:hAnsi="Times New Roman"/>
          <w:sz w:val="24"/>
          <w:szCs w:val="24"/>
          <w:shd w:val="clear" w:color="auto" w:fill="FFFFFF"/>
          <w:lang w:val="kk-KZ"/>
        </w:rPr>
        <w:t>Когнитивті-процессуалды археология</w:t>
      </w:r>
    </w:p>
    <w:p w14:paraId="2934F15E" w14:textId="7B360E9C" w:rsidR="006A0606" w:rsidRPr="006A0606" w:rsidRDefault="006A0606" w:rsidP="006A0606">
      <w:pPr>
        <w:spacing w:after="0" w:line="240" w:lineRule="auto"/>
        <w:ind w:firstLine="567"/>
        <w:jc w:val="both"/>
        <w:rPr>
          <w:rFonts w:ascii="Times New Roman" w:hAnsi="Times New Roman"/>
          <w:sz w:val="24"/>
          <w:szCs w:val="24"/>
          <w:shd w:val="clear" w:color="auto" w:fill="FFFFFF"/>
          <w:lang w:val="kk-KZ"/>
        </w:rPr>
      </w:pPr>
      <w:r w:rsidRPr="006A0606">
        <w:rPr>
          <w:rFonts w:ascii="Times New Roman" w:hAnsi="Times New Roman"/>
          <w:sz w:val="24"/>
          <w:szCs w:val="24"/>
          <w:shd w:val="clear" w:color="auto" w:fill="FFFFFF"/>
          <w:lang w:val="kk-KZ"/>
        </w:rPr>
        <w:t>Когнитивті археология адам миы, ойлау моделі, ритуалдық әрекеттердің семантикасы сияқты мәселелерге назар аударады. Процессуалды археологияның ғылыми әмбебаптық принциптерін сақтай отырып, ол адамның дүниетанымын, символдық жүйелерін түсіндіруге бағытталған.</w:t>
      </w:r>
    </w:p>
    <w:p w14:paraId="6F1C635C" w14:textId="59AB5424" w:rsidR="006A0606" w:rsidRPr="006A0606" w:rsidRDefault="006A0606" w:rsidP="006A0606">
      <w:pPr>
        <w:spacing w:after="0" w:line="240" w:lineRule="auto"/>
        <w:ind w:firstLine="567"/>
        <w:jc w:val="both"/>
        <w:rPr>
          <w:rFonts w:ascii="Times New Roman" w:hAnsi="Times New Roman"/>
          <w:sz w:val="24"/>
          <w:szCs w:val="24"/>
          <w:shd w:val="clear" w:color="auto" w:fill="FFFFFF"/>
          <w:lang w:val="kk-KZ"/>
        </w:rPr>
      </w:pPr>
      <w:r w:rsidRPr="006A0606">
        <w:rPr>
          <w:rFonts w:ascii="Times New Roman" w:hAnsi="Times New Roman"/>
          <w:sz w:val="24"/>
          <w:szCs w:val="24"/>
          <w:shd w:val="clear" w:color="auto" w:fill="FFFFFF"/>
          <w:lang w:val="kk-KZ"/>
        </w:rPr>
        <w:t>К. Ренфрю бұл бағыттың теоретигі ретінде ежелгі қоғамдардың ұжымдық ойлауын, кеңістік-уақыт концепцияларын, діни сенімдерін археологиялық деректер арқылы реконструкциялаудың әдістерін ұсынды. Бұл бағыттың дамуы мұражайлық интерпретация, ландшафтық археология және ритуалдық кеңістерді талдау салаларында ерекше маңызды болды.</w:t>
      </w:r>
    </w:p>
    <w:p w14:paraId="1EE3D4F8" w14:textId="248D81D3" w:rsidR="006A0606" w:rsidRPr="006A0606" w:rsidRDefault="006A0606" w:rsidP="006A0606">
      <w:pPr>
        <w:spacing w:after="0" w:line="240" w:lineRule="auto"/>
        <w:ind w:firstLine="567"/>
        <w:jc w:val="both"/>
        <w:rPr>
          <w:rFonts w:ascii="Times New Roman" w:hAnsi="Times New Roman"/>
          <w:sz w:val="24"/>
          <w:szCs w:val="24"/>
          <w:shd w:val="clear" w:color="auto" w:fill="FFFFFF"/>
          <w:lang w:val="kk-KZ"/>
        </w:rPr>
      </w:pPr>
      <w:r w:rsidRPr="006A0606">
        <w:rPr>
          <w:rFonts w:ascii="Times New Roman" w:hAnsi="Times New Roman"/>
          <w:sz w:val="24"/>
          <w:szCs w:val="24"/>
          <w:shd w:val="clear" w:color="auto" w:fill="FFFFFF"/>
          <w:lang w:val="kk-KZ"/>
        </w:rPr>
        <w:t>Л.С. Клейн және теориялық археология мәселелері</w:t>
      </w:r>
    </w:p>
    <w:p w14:paraId="05001DDE" w14:textId="25748A8D" w:rsidR="006A0606" w:rsidRPr="006A0606" w:rsidRDefault="006A0606" w:rsidP="006A0606">
      <w:pPr>
        <w:spacing w:after="0" w:line="240" w:lineRule="auto"/>
        <w:ind w:firstLine="567"/>
        <w:jc w:val="both"/>
        <w:rPr>
          <w:rFonts w:ascii="Times New Roman" w:hAnsi="Times New Roman"/>
          <w:sz w:val="24"/>
          <w:szCs w:val="24"/>
          <w:shd w:val="clear" w:color="auto" w:fill="FFFFFF"/>
          <w:lang w:val="kk-KZ"/>
        </w:rPr>
      </w:pPr>
      <w:r w:rsidRPr="006A0606">
        <w:rPr>
          <w:rFonts w:ascii="Times New Roman" w:hAnsi="Times New Roman"/>
          <w:sz w:val="24"/>
          <w:szCs w:val="24"/>
          <w:shd w:val="clear" w:color="auto" w:fill="FFFFFF"/>
          <w:lang w:val="kk-KZ"/>
        </w:rPr>
        <w:t>Орыс ғалымы Лев Самуилович Клейн археология теориясы бойынша ең терең еңбектердің авторы. Ол археологияның пәндік өрісін, әдіснамасын, интерпретация принциптерін және ғылыми тілін қалыптастыруға ерекше үлес қосты.</w:t>
      </w:r>
    </w:p>
    <w:p w14:paraId="7405EF6E" w14:textId="0C14F44F" w:rsidR="006A0606" w:rsidRPr="006A0606" w:rsidRDefault="006A0606" w:rsidP="006A0606">
      <w:pPr>
        <w:spacing w:after="0" w:line="240" w:lineRule="auto"/>
        <w:ind w:firstLine="567"/>
        <w:jc w:val="both"/>
        <w:rPr>
          <w:rFonts w:ascii="Times New Roman" w:hAnsi="Times New Roman"/>
          <w:sz w:val="24"/>
          <w:szCs w:val="24"/>
          <w:shd w:val="clear" w:color="auto" w:fill="FFFFFF"/>
          <w:lang w:val="kk-KZ"/>
        </w:rPr>
      </w:pPr>
      <w:r w:rsidRPr="006A0606">
        <w:rPr>
          <w:rFonts w:ascii="Times New Roman" w:hAnsi="Times New Roman"/>
          <w:sz w:val="24"/>
          <w:szCs w:val="24"/>
          <w:shd w:val="clear" w:color="auto" w:fill="FFFFFF"/>
          <w:lang w:val="kk-KZ"/>
        </w:rPr>
        <w:t>Клейн археологиялық мәдениет ұғымын нақтылап, оның этносқа тікелей теңестірілуіне қарсы шықты. Оның пікірінше, археология тек материалдық мәдениеттің жиынтығын емес, қоғамның динамикалық жүйесін, оның құрылымдық өзгерістерін зерттейтін ғылым.</w:t>
      </w:r>
    </w:p>
    <w:p w14:paraId="7F63BFC0" w14:textId="1AED3CB7" w:rsidR="006A0606" w:rsidRPr="006A0606" w:rsidRDefault="006A0606" w:rsidP="006A0606">
      <w:pPr>
        <w:spacing w:after="0" w:line="240" w:lineRule="auto"/>
        <w:ind w:firstLine="567"/>
        <w:jc w:val="both"/>
        <w:rPr>
          <w:rFonts w:ascii="Times New Roman" w:hAnsi="Times New Roman"/>
          <w:sz w:val="24"/>
          <w:szCs w:val="24"/>
          <w:shd w:val="clear" w:color="auto" w:fill="FFFFFF"/>
          <w:lang w:val="kk-KZ"/>
        </w:rPr>
      </w:pPr>
      <w:r w:rsidRPr="006A0606">
        <w:rPr>
          <w:rFonts w:ascii="Times New Roman" w:hAnsi="Times New Roman"/>
          <w:sz w:val="24"/>
          <w:szCs w:val="24"/>
          <w:shd w:val="clear" w:color="auto" w:fill="FFFFFF"/>
          <w:lang w:val="kk-KZ"/>
        </w:rPr>
        <w:t>Сондай-ақ Клейн археологиялық интерпретациялардың объективтілігі, ғылыми әдістердің көптүрлілігі және археологияның антропологиямен байланысы туралы маңызды теориялық мәселелер көтерді. Оның еңбектері археологияның ғылым ретіндегі тәуелсіздігін күшейтті және теориялық ойлауды тереңдетті.</w:t>
      </w:r>
    </w:p>
    <w:p w14:paraId="562C732E" w14:textId="1A3EECEF" w:rsidR="006A0606" w:rsidRPr="006A0606" w:rsidRDefault="006A0606" w:rsidP="006A0606">
      <w:pPr>
        <w:spacing w:after="0" w:line="240" w:lineRule="auto"/>
        <w:ind w:firstLine="567"/>
        <w:jc w:val="both"/>
        <w:rPr>
          <w:rFonts w:ascii="Times New Roman" w:hAnsi="Times New Roman"/>
          <w:sz w:val="24"/>
          <w:szCs w:val="24"/>
          <w:shd w:val="clear" w:color="auto" w:fill="FFFFFF"/>
          <w:lang w:val="kk-KZ"/>
        </w:rPr>
      </w:pPr>
      <w:r w:rsidRPr="006A0606">
        <w:rPr>
          <w:rFonts w:ascii="Times New Roman" w:hAnsi="Times New Roman"/>
          <w:sz w:val="24"/>
          <w:szCs w:val="24"/>
          <w:shd w:val="clear" w:color="auto" w:fill="FFFFFF"/>
          <w:lang w:val="kk-KZ"/>
        </w:rPr>
        <w:t>Символдық археология, структурализм, неомаркстік бағыт, критикалық теория және когнитивті-процессуалды археология бір-біріне қарама-қарсы көрінгенімен, археология ғылымының теориялық дамуына бірдей үлес қосты. Бұл мектептер процессуалды археологияның рационализміне жауап ретінде мәдениетті көпқырлы, күрделі және символдық жүйе ретінде зерттеуге мүмкіндік берді.</w:t>
      </w:r>
    </w:p>
    <w:p w14:paraId="024B97C3" w14:textId="25F33442" w:rsidR="006A0606" w:rsidRPr="006A0606" w:rsidRDefault="006A0606" w:rsidP="006A0606">
      <w:pPr>
        <w:spacing w:after="0" w:line="240" w:lineRule="auto"/>
        <w:ind w:firstLine="567"/>
        <w:jc w:val="both"/>
        <w:rPr>
          <w:rFonts w:ascii="Times New Roman" w:hAnsi="Times New Roman"/>
          <w:sz w:val="24"/>
          <w:szCs w:val="24"/>
          <w:shd w:val="clear" w:color="auto" w:fill="FFFFFF"/>
          <w:lang w:val="kk-KZ"/>
        </w:rPr>
      </w:pPr>
      <w:r w:rsidRPr="006A0606">
        <w:rPr>
          <w:rFonts w:ascii="Times New Roman" w:hAnsi="Times New Roman"/>
          <w:sz w:val="24"/>
          <w:szCs w:val="24"/>
          <w:shd w:val="clear" w:color="auto" w:fill="FFFFFF"/>
          <w:lang w:val="kk-KZ"/>
        </w:rPr>
        <w:t>Осы теориялар археологияны жай қазба деректерін жинайтын ғылымнан адамзат мәдениетін терең әрі жан-жақты түсіндіретін аналитикалық салаға айналдырды. Л.С. Клейн сияқты ғалымдардың еңбектері археологияны ғылыми пән ретінде әдіснамалық жағынан жетілдіріп, оның теориялық базасын нығайтты.</w:t>
      </w:r>
    </w:p>
    <w:p w14:paraId="4B811A25" w14:textId="5E674CA7" w:rsidR="006A0606" w:rsidRDefault="006A0606" w:rsidP="006A0606">
      <w:pPr>
        <w:spacing w:after="0" w:line="240" w:lineRule="auto"/>
        <w:ind w:firstLine="360"/>
        <w:jc w:val="both"/>
        <w:rPr>
          <w:rFonts w:ascii="Times New Roman" w:hAnsi="Times New Roman"/>
          <w:b/>
          <w:sz w:val="24"/>
          <w:szCs w:val="20"/>
          <w:lang w:val="kk-KZ"/>
        </w:rPr>
      </w:pPr>
      <w:r>
        <w:rPr>
          <w:rFonts w:ascii="Times New Roman" w:hAnsi="Times New Roman"/>
          <w:b/>
          <w:sz w:val="24"/>
          <w:szCs w:val="20"/>
          <w:lang w:val="kk-KZ"/>
        </w:rPr>
        <w:t xml:space="preserve">    </w:t>
      </w:r>
      <w:r>
        <w:rPr>
          <w:rFonts w:ascii="Times New Roman" w:hAnsi="Times New Roman"/>
          <w:b/>
          <w:sz w:val="24"/>
          <w:szCs w:val="20"/>
          <w:lang w:val="kk-KZ"/>
        </w:rPr>
        <w:t>Әдебиеттер:</w:t>
      </w:r>
    </w:p>
    <w:p w14:paraId="4966F411" w14:textId="77777777" w:rsidR="00B146F2" w:rsidRDefault="006A0606" w:rsidP="00B146F2">
      <w:pPr>
        <w:pStyle w:val="a3"/>
        <w:numPr>
          <w:ilvl w:val="3"/>
          <w:numId w:val="29"/>
        </w:numPr>
        <w:tabs>
          <w:tab w:val="left" w:pos="284"/>
        </w:tabs>
        <w:spacing w:line="256" w:lineRule="auto"/>
        <w:ind w:left="851" w:hanging="425"/>
        <w:jc w:val="both"/>
        <w:rPr>
          <w:bCs/>
          <w:lang w:val="kk-KZ"/>
        </w:rPr>
      </w:pPr>
      <w:r w:rsidRPr="00B146F2">
        <w:rPr>
          <w:bCs/>
          <w:lang w:val="kk-KZ"/>
        </w:rPr>
        <w:t>Археология: Учебник / Под редакцией академика РАН В.Л. Янина. – М., 2006. Байпаков К.М., Таймагамбетов Ж.К. Археология Казахстана, Алматы, 2011.</w:t>
      </w:r>
    </w:p>
    <w:p w14:paraId="7EB245D8" w14:textId="77777777" w:rsidR="00B146F2" w:rsidRDefault="006A0606" w:rsidP="00B146F2">
      <w:pPr>
        <w:pStyle w:val="a3"/>
        <w:numPr>
          <w:ilvl w:val="3"/>
          <w:numId w:val="29"/>
        </w:numPr>
        <w:tabs>
          <w:tab w:val="left" w:pos="284"/>
        </w:tabs>
        <w:spacing w:line="256" w:lineRule="auto"/>
        <w:ind w:left="851" w:hanging="425"/>
        <w:jc w:val="both"/>
        <w:rPr>
          <w:bCs/>
          <w:lang w:val="kk-KZ"/>
        </w:rPr>
      </w:pPr>
      <w:r w:rsidRPr="00B146F2">
        <w:rPr>
          <w:bCs/>
          <w:lang w:val="kk-KZ"/>
        </w:rPr>
        <w:t>Вагнер Г.А. Научные методы датирования в геологии, археологии и истории. – М., 2006.</w:t>
      </w:r>
    </w:p>
    <w:p w14:paraId="4EFDCFBD" w14:textId="77777777" w:rsidR="00B146F2" w:rsidRDefault="006A0606" w:rsidP="00B146F2">
      <w:pPr>
        <w:pStyle w:val="a3"/>
        <w:numPr>
          <w:ilvl w:val="3"/>
          <w:numId w:val="29"/>
        </w:numPr>
        <w:tabs>
          <w:tab w:val="left" w:pos="284"/>
        </w:tabs>
        <w:spacing w:line="256" w:lineRule="auto"/>
        <w:ind w:left="851" w:hanging="425"/>
        <w:jc w:val="both"/>
        <w:rPr>
          <w:bCs/>
          <w:lang w:val="kk-KZ"/>
        </w:rPr>
      </w:pPr>
      <w:r w:rsidRPr="00B146F2">
        <w:rPr>
          <w:bCs/>
          <w:lang w:val="kk-KZ"/>
        </w:rPr>
        <w:t xml:space="preserve">Основы геоархеологии: учебное пособие / Зайков В.В., Юминов А.М., Зайкова Е.В., Таиров А.Д., под ред.профессора </w:t>
      </w:r>
      <w:r w:rsidR="00B146F2">
        <w:rPr>
          <w:bCs/>
          <w:lang w:val="kk-KZ"/>
        </w:rPr>
        <w:t xml:space="preserve"> </w:t>
      </w:r>
      <w:r w:rsidRPr="00B146F2">
        <w:rPr>
          <w:bCs/>
          <w:lang w:val="kk-KZ"/>
        </w:rPr>
        <w:t xml:space="preserve">В.В. Масленникова. – Челябинск, 2011. </w:t>
      </w:r>
    </w:p>
    <w:p w14:paraId="0E2B1D10" w14:textId="77777777" w:rsidR="00B146F2" w:rsidRDefault="006A0606" w:rsidP="00B146F2">
      <w:pPr>
        <w:pStyle w:val="a3"/>
        <w:numPr>
          <w:ilvl w:val="3"/>
          <w:numId w:val="29"/>
        </w:numPr>
        <w:tabs>
          <w:tab w:val="left" w:pos="284"/>
        </w:tabs>
        <w:spacing w:line="256" w:lineRule="auto"/>
        <w:ind w:left="851" w:hanging="425"/>
        <w:jc w:val="both"/>
        <w:rPr>
          <w:bCs/>
          <w:lang w:val="kk-KZ"/>
        </w:rPr>
      </w:pPr>
      <w:r w:rsidRPr="00B146F2">
        <w:rPr>
          <w:bCs/>
          <w:lang w:val="kk-KZ"/>
        </w:rPr>
        <w:t>Клейн Л.С. Археологические источники. – СПб., 1995</w:t>
      </w:r>
    </w:p>
    <w:p w14:paraId="7DD591C5" w14:textId="77777777" w:rsidR="00B146F2" w:rsidRDefault="006A0606" w:rsidP="00B146F2">
      <w:pPr>
        <w:pStyle w:val="a3"/>
        <w:numPr>
          <w:ilvl w:val="3"/>
          <w:numId w:val="29"/>
        </w:numPr>
        <w:tabs>
          <w:tab w:val="left" w:pos="284"/>
        </w:tabs>
        <w:spacing w:line="256" w:lineRule="auto"/>
        <w:ind w:left="851" w:hanging="425"/>
        <w:jc w:val="both"/>
        <w:rPr>
          <w:bCs/>
          <w:lang w:val="kk-KZ"/>
        </w:rPr>
      </w:pPr>
      <w:r w:rsidRPr="00B146F2">
        <w:rPr>
          <w:bCs/>
          <w:lang w:val="kk-KZ"/>
        </w:rPr>
        <w:lastRenderedPageBreak/>
        <w:t xml:space="preserve">Клейн Л.С. Новая археология. – Донецк, 2009. </w:t>
      </w:r>
    </w:p>
    <w:p w14:paraId="64408D21" w14:textId="1B754B47" w:rsidR="006A0606" w:rsidRPr="00B146F2" w:rsidRDefault="006A0606" w:rsidP="00B146F2">
      <w:pPr>
        <w:pStyle w:val="a3"/>
        <w:numPr>
          <w:ilvl w:val="3"/>
          <w:numId w:val="29"/>
        </w:numPr>
        <w:tabs>
          <w:tab w:val="left" w:pos="284"/>
        </w:tabs>
        <w:spacing w:line="256" w:lineRule="auto"/>
        <w:ind w:left="851" w:hanging="425"/>
        <w:jc w:val="both"/>
        <w:rPr>
          <w:bCs/>
          <w:lang w:val="kk-KZ"/>
        </w:rPr>
      </w:pPr>
      <w:r w:rsidRPr="00B146F2">
        <w:rPr>
          <w:bCs/>
          <w:lang w:val="kk-KZ"/>
        </w:rPr>
        <w:t>Мартынов А.И. Археология. – М., 1996.</w:t>
      </w:r>
    </w:p>
    <w:p w14:paraId="488A8FC7" w14:textId="77777777" w:rsidR="006A0606" w:rsidRPr="006A0606" w:rsidRDefault="006A0606" w:rsidP="006A0606">
      <w:pPr>
        <w:tabs>
          <w:tab w:val="left" w:pos="284"/>
        </w:tabs>
        <w:spacing w:after="0" w:line="256" w:lineRule="auto"/>
        <w:ind w:left="720"/>
        <w:jc w:val="both"/>
        <w:rPr>
          <w:rFonts w:ascii="Times New Roman" w:hAnsi="Times New Roman"/>
          <w:bCs/>
          <w:sz w:val="24"/>
          <w:szCs w:val="24"/>
          <w:lang w:val="kk-KZ"/>
        </w:rPr>
      </w:pPr>
    </w:p>
    <w:p w14:paraId="7AEDFED7" w14:textId="77777777" w:rsidR="009F6E29" w:rsidRDefault="0048071F" w:rsidP="009F6E29">
      <w:pPr>
        <w:spacing w:after="0" w:line="240" w:lineRule="auto"/>
        <w:ind w:firstLine="567"/>
        <w:jc w:val="both"/>
        <w:rPr>
          <w:rFonts w:ascii="Times New Roman" w:hAnsi="Times New Roman"/>
          <w:sz w:val="24"/>
          <w:szCs w:val="24"/>
          <w:shd w:val="clear" w:color="auto" w:fill="FFFFFF"/>
          <w:lang w:val="kk-KZ"/>
        </w:rPr>
      </w:pPr>
      <w:r w:rsidRPr="009F6E29">
        <w:rPr>
          <w:rFonts w:ascii="Times New Roman" w:hAnsi="Times New Roman"/>
          <w:b/>
          <w:bCs/>
          <w:sz w:val="24"/>
          <w:szCs w:val="24"/>
          <w:shd w:val="clear" w:color="auto" w:fill="FFFFFF"/>
          <w:lang w:val="kk-KZ"/>
        </w:rPr>
        <w:t>3</w:t>
      </w:r>
      <w:r w:rsidR="009F6E29" w:rsidRPr="009F6E29">
        <w:rPr>
          <w:rFonts w:ascii="Times New Roman" w:hAnsi="Times New Roman"/>
          <w:b/>
          <w:bCs/>
          <w:sz w:val="24"/>
          <w:szCs w:val="24"/>
          <w:shd w:val="clear" w:color="auto" w:fill="FFFFFF"/>
          <w:lang w:val="kk-KZ"/>
        </w:rPr>
        <w:t xml:space="preserve"> Дәріс</w:t>
      </w:r>
      <w:r w:rsidRPr="009F6E29">
        <w:rPr>
          <w:rFonts w:ascii="Times New Roman" w:hAnsi="Times New Roman"/>
          <w:b/>
          <w:bCs/>
          <w:sz w:val="24"/>
          <w:szCs w:val="24"/>
          <w:shd w:val="clear" w:color="auto" w:fill="FFFFFF"/>
          <w:lang w:val="kk-KZ"/>
        </w:rPr>
        <w:t>.</w:t>
      </w:r>
      <w:r w:rsidRPr="0048071F">
        <w:rPr>
          <w:rFonts w:ascii="Times New Roman" w:hAnsi="Times New Roman"/>
          <w:sz w:val="24"/>
          <w:szCs w:val="24"/>
          <w:shd w:val="clear" w:color="auto" w:fill="FFFFFF"/>
          <w:lang w:val="kk-KZ"/>
        </w:rPr>
        <w:t xml:space="preserve"> Гуманитарлық білім жүйесіндегі археологияның теориялық бағыттары</w:t>
      </w:r>
    </w:p>
    <w:p w14:paraId="65C2AF85" w14:textId="6E0459C0" w:rsidR="0048071F" w:rsidRPr="0048071F" w:rsidRDefault="0048071F" w:rsidP="009F6E29">
      <w:pPr>
        <w:spacing w:after="0" w:line="240" w:lineRule="auto"/>
        <w:ind w:firstLine="567"/>
        <w:jc w:val="both"/>
        <w:rPr>
          <w:rFonts w:ascii="Times New Roman" w:hAnsi="Times New Roman"/>
          <w:sz w:val="24"/>
          <w:szCs w:val="24"/>
          <w:shd w:val="clear" w:color="auto" w:fill="FFFFFF"/>
          <w:lang w:val="kk-KZ"/>
        </w:rPr>
      </w:pPr>
      <w:r w:rsidRPr="009F6E29">
        <w:rPr>
          <w:rFonts w:ascii="Times New Roman" w:hAnsi="Times New Roman"/>
          <w:b/>
          <w:bCs/>
          <w:sz w:val="24"/>
          <w:szCs w:val="24"/>
          <w:shd w:val="clear" w:color="auto" w:fill="FFFFFF"/>
          <w:lang w:val="kk-KZ"/>
        </w:rPr>
        <w:t>Мақсаты</w:t>
      </w:r>
      <w:r w:rsidRPr="0048071F">
        <w:rPr>
          <w:rFonts w:ascii="Times New Roman" w:hAnsi="Times New Roman"/>
          <w:sz w:val="24"/>
          <w:szCs w:val="24"/>
          <w:shd w:val="clear" w:color="auto" w:fill="FFFFFF"/>
          <w:lang w:val="kk-KZ"/>
        </w:rPr>
        <w:t>: Археологиялық терминологияның қалыптасуын және «археологиялық мәдениет» ұғымын түсіндіру.</w:t>
      </w:r>
    </w:p>
    <w:p w14:paraId="679123A4" w14:textId="77777777" w:rsidR="009F6E29" w:rsidRDefault="009F6E29" w:rsidP="009F6E29">
      <w:pPr>
        <w:spacing w:after="0" w:line="240" w:lineRule="auto"/>
        <w:ind w:firstLine="567"/>
        <w:jc w:val="both"/>
        <w:rPr>
          <w:rFonts w:ascii="Times New Roman" w:hAnsi="Times New Roman"/>
          <w:sz w:val="24"/>
          <w:szCs w:val="24"/>
          <w:shd w:val="clear" w:color="auto" w:fill="FFFFFF"/>
          <w:lang w:val="kk-KZ"/>
        </w:rPr>
      </w:pPr>
      <w:r w:rsidRPr="009F6E29">
        <w:rPr>
          <w:rFonts w:ascii="Times New Roman" w:hAnsi="Times New Roman"/>
          <w:b/>
          <w:bCs/>
          <w:sz w:val="24"/>
          <w:szCs w:val="24"/>
          <w:shd w:val="clear" w:color="auto" w:fill="FFFFFF"/>
          <w:lang w:val="kk-KZ"/>
        </w:rPr>
        <w:t xml:space="preserve"> </w:t>
      </w:r>
      <w:r w:rsidR="0048071F" w:rsidRPr="009F6E29">
        <w:rPr>
          <w:rFonts w:ascii="Times New Roman" w:hAnsi="Times New Roman"/>
          <w:b/>
          <w:bCs/>
          <w:sz w:val="24"/>
          <w:szCs w:val="24"/>
          <w:shd w:val="clear" w:color="auto" w:fill="FFFFFF"/>
          <w:lang w:val="kk-KZ"/>
        </w:rPr>
        <w:t>Кілт сөздер:</w:t>
      </w:r>
      <w:r w:rsidR="0048071F" w:rsidRPr="0048071F">
        <w:rPr>
          <w:rFonts w:ascii="Times New Roman" w:hAnsi="Times New Roman"/>
          <w:sz w:val="24"/>
          <w:szCs w:val="24"/>
          <w:shd w:val="clear" w:color="auto" w:fill="FFFFFF"/>
          <w:lang w:val="kk-KZ"/>
        </w:rPr>
        <w:t xml:space="preserve"> Археология, терминология, археологиялық мәдениет, теориялық бағыттар, ғылыми әдіс.</w:t>
      </w:r>
    </w:p>
    <w:p w14:paraId="036FD2BD" w14:textId="2CE23BEF" w:rsidR="00B146F2" w:rsidRPr="00B146F2" w:rsidRDefault="00B146F2" w:rsidP="00B146F2">
      <w:pPr>
        <w:spacing w:after="0" w:line="240" w:lineRule="auto"/>
        <w:ind w:firstLine="567"/>
        <w:jc w:val="both"/>
        <w:rPr>
          <w:rFonts w:ascii="Times New Roman" w:hAnsi="Times New Roman"/>
          <w:b/>
          <w:bCs/>
          <w:sz w:val="24"/>
          <w:szCs w:val="24"/>
          <w:shd w:val="clear" w:color="auto" w:fill="FFFFFF"/>
          <w:lang w:val="kk-KZ"/>
        </w:rPr>
      </w:pPr>
      <w:r>
        <w:rPr>
          <w:rFonts w:ascii="Times New Roman" w:hAnsi="Times New Roman"/>
          <w:sz w:val="24"/>
          <w:szCs w:val="24"/>
          <w:shd w:val="clear" w:color="auto" w:fill="FFFFFF"/>
          <w:lang w:val="kk-KZ"/>
        </w:rPr>
        <w:t xml:space="preserve"> </w:t>
      </w:r>
      <w:r w:rsidRPr="00B146F2">
        <w:rPr>
          <w:rFonts w:ascii="Times New Roman" w:hAnsi="Times New Roman"/>
          <w:b/>
          <w:bCs/>
          <w:sz w:val="24"/>
          <w:szCs w:val="24"/>
          <w:shd w:val="clear" w:color="auto" w:fill="FFFFFF"/>
          <w:lang w:val="kk-KZ"/>
        </w:rPr>
        <w:t>Қысқаша құрылымы:</w:t>
      </w:r>
    </w:p>
    <w:p w14:paraId="7FB5D4BE" w14:textId="7E21FB64" w:rsidR="00B146F2" w:rsidRPr="00B146F2" w:rsidRDefault="00B146F2" w:rsidP="00B146F2">
      <w:pPr>
        <w:spacing w:after="0" w:line="240" w:lineRule="auto"/>
        <w:ind w:firstLine="567"/>
        <w:jc w:val="both"/>
        <w:rPr>
          <w:rFonts w:ascii="Times New Roman" w:hAnsi="Times New Roman"/>
          <w:sz w:val="24"/>
          <w:szCs w:val="24"/>
          <w:shd w:val="clear" w:color="auto" w:fill="FFFFFF"/>
          <w:lang w:val="kk-KZ"/>
        </w:rPr>
      </w:pPr>
      <w:r w:rsidRPr="00B146F2">
        <w:rPr>
          <w:rFonts w:ascii="Times New Roman" w:hAnsi="Times New Roman"/>
          <w:sz w:val="24"/>
          <w:szCs w:val="24"/>
          <w:shd w:val="clear" w:color="auto" w:fill="FFFFFF"/>
          <w:lang w:val="kk-KZ"/>
        </w:rPr>
        <w:t>Археология – адамзат тарихын материалдық қалдықтар арқылы зерттейтін ғылым ғана емес, сонымен қатар гуманитарлық білім жүйесінің маңызды құрамдас бөлігі болып табылатын күрделі теориялық сала. Оның пәндік ерекшелігі табиғи ғылымдар мен гуманитарлық ғылымдардың тоғысында орналасуымен түсіндіріледі. Археология адам әрекетінің заттық іздерін зерттей отырып, сол іздердің артындағы мәдени жүйелерді, әлеуметтік қатынастарды, рухани және когнитивтік құрылымдарды интерпретациялайды. Осы тұрғыдан археологияның теориялық бағыттары – мәдениеттің мәнін, тарихи үдерістердің заңдылығын және адамзат қоғамының даму динамикасын түсіндіретін концептуалдық негіздер жүйесі.</w:t>
      </w:r>
    </w:p>
    <w:p w14:paraId="523B569B" w14:textId="78B614AD" w:rsidR="00B146F2" w:rsidRPr="00B146F2" w:rsidRDefault="00B146F2" w:rsidP="00B146F2">
      <w:pPr>
        <w:spacing w:after="0" w:line="240" w:lineRule="auto"/>
        <w:ind w:firstLine="567"/>
        <w:jc w:val="both"/>
        <w:rPr>
          <w:rFonts w:ascii="Times New Roman" w:hAnsi="Times New Roman"/>
          <w:sz w:val="24"/>
          <w:szCs w:val="24"/>
          <w:shd w:val="clear" w:color="auto" w:fill="FFFFFF"/>
          <w:lang w:val="kk-KZ"/>
        </w:rPr>
      </w:pPr>
      <w:r w:rsidRPr="00B146F2">
        <w:rPr>
          <w:rFonts w:ascii="Times New Roman" w:hAnsi="Times New Roman"/>
          <w:sz w:val="24"/>
          <w:szCs w:val="24"/>
          <w:shd w:val="clear" w:color="auto" w:fill="FFFFFF"/>
          <w:lang w:val="kk-KZ"/>
        </w:rPr>
        <w:t>ХХ ғасырдың орта шеніне дейін археология көп жағдайда сипаттамалық пән ретінде қалыптасты. Оның негізгі міндеті артефактілерді сипаттау, хронологиялау және мәдениеттерді кезеңдерге бөлу болды. Алайда ғылыми ойдың дамуы археологияны теориялық-әдістемелік тұрғыдан тереңдетуді талап етті. Нәтижесінде гуманитарлық білім жүйесіне тән бағыттар – эволюционизм, тарихи-мәдени мектеп, функционализм, структурализм, символдық және когнитивтік археология сияқты үлгілер қалыптасты.</w:t>
      </w:r>
    </w:p>
    <w:p w14:paraId="5E6AA8BF" w14:textId="230DDBE1" w:rsidR="00B146F2" w:rsidRPr="00B146F2" w:rsidRDefault="00B146F2" w:rsidP="00B146F2">
      <w:pPr>
        <w:spacing w:after="0" w:line="240" w:lineRule="auto"/>
        <w:ind w:firstLine="567"/>
        <w:jc w:val="both"/>
        <w:rPr>
          <w:rFonts w:ascii="Times New Roman" w:hAnsi="Times New Roman"/>
          <w:sz w:val="24"/>
          <w:szCs w:val="24"/>
          <w:shd w:val="clear" w:color="auto" w:fill="FFFFFF"/>
          <w:lang w:val="kk-KZ"/>
        </w:rPr>
      </w:pPr>
      <w:r w:rsidRPr="00B146F2">
        <w:rPr>
          <w:rFonts w:ascii="Times New Roman" w:hAnsi="Times New Roman"/>
          <w:sz w:val="24"/>
          <w:szCs w:val="24"/>
          <w:shd w:val="clear" w:color="auto" w:fill="FFFFFF"/>
          <w:lang w:val="kk-KZ"/>
        </w:rPr>
        <w:t>Археологиядағы теориялық бағыттардың бірі – тарихи-мәдени мектеп, ол мәдениеттердің өзіндік даму жолы бар екенін және материалдық мәдениеттің айырмашылығы этникалық топтардың ерекшеліктерімен тығыз байланысты екенін дәлелдеуге тырысты. Бұл бағыт археологиялық мәдениет ұғымын енгізіп, типологиялық әдістің дамуына ықпал етті. Дегенмен, этносты артефакттармен тікелей байланыстыру ғылымда кейін сынға алынды.</w:t>
      </w:r>
    </w:p>
    <w:p w14:paraId="5BA57FED" w14:textId="7A6392B5" w:rsidR="00B146F2" w:rsidRPr="00B146F2" w:rsidRDefault="00B146F2" w:rsidP="00B146F2">
      <w:pPr>
        <w:spacing w:after="0" w:line="240" w:lineRule="auto"/>
        <w:ind w:firstLine="567"/>
        <w:jc w:val="both"/>
        <w:rPr>
          <w:rFonts w:ascii="Times New Roman" w:hAnsi="Times New Roman"/>
          <w:sz w:val="24"/>
          <w:szCs w:val="24"/>
          <w:shd w:val="clear" w:color="auto" w:fill="FFFFFF"/>
          <w:lang w:val="kk-KZ"/>
        </w:rPr>
      </w:pPr>
      <w:r w:rsidRPr="00B146F2">
        <w:rPr>
          <w:rFonts w:ascii="Times New Roman" w:hAnsi="Times New Roman"/>
          <w:sz w:val="24"/>
          <w:szCs w:val="24"/>
          <w:shd w:val="clear" w:color="auto" w:fill="FFFFFF"/>
          <w:lang w:val="kk-KZ"/>
        </w:rPr>
        <w:t>Гуманитарлық ойдың әсерінен дамыған келесі маңызды бағыт –структурализм. Бұл мектеп мәдениетті терең құрылымдар жүйесі ретінде түсіндіреді. Структуралистік археология ритуалдар, өнер туындылары, жерлеу кешендері сияқты күрделі мәдени феномендерді бинарлық оппозициялар немесе мифологиялық кодтар арқылы интерпретациялауға ұмтылады. Бұл бағыт археологиялық зерттеулердің семиотикалық және мәдени-символдық өлшемін ашты.</w:t>
      </w:r>
    </w:p>
    <w:p w14:paraId="1180239E" w14:textId="57508758" w:rsidR="00B146F2" w:rsidRPr="00B146F2" w:rsidRDefault="00B146F2" w:rsidP="00B146F2">
      <w:pPr>
        <w:spacing w:after="0" w:line="240" w:lineRule="auto"/>
        <w:ind w:firstLine="567"/>
        <w:jc w:val="both"/>
        <w:rPr>
          <w:rFonts w:ascii="Times New Roman" w:hAnsi="Times New Roman"/>
          <w:sz w:val="24"/>
          <w:szCs w:val="24"/>
          <w:shd w:val="clear" w:color="auto" w:fill="FFFFFF"/>
          <w:lang w:val="kk-KZ"/>
        </w:rPr>
      </w:pPr>
      <w:r w:rsidRPr="00B146F2">
        <w:rPr>
          <w:rFonts w:ascii="Times New Roman" w:hAnsi="Times New Roman"/>
          <w:sz w:val="24"/>
          <w:szCs w:val="24"/>
          <w:shd w:val="clear" w:color="auto" w:fill="FFFFFF"/>
          <w:lang w:val="kk-KZ"/>
        </w:rPr>
        <w:t>1970–1980 жылдары пайда болған символдық және постпроцессуалдық археология гуманитарлық теориялардың археологияға әсерін күшейтті. И. Ходдер бастаған бұл мектеп мәдениеттің символдық табиғатын, адамның ойлау жүйесін және заттар әлемінің мәдени мәнін зерттеуге бағытталды. Символдық археология артефактілерді мәтін, ал қоныстарды мәдени код ретінде қарастырып, археологиялық интерпретацияның субъективті сипатын мойындады.</w:t>
      </w:r>
    </w:p>
    <w:p w14:paraId="52683A6D" w14:textId="05462E80" w:rsidR="00B146F2" w:rsidRPr="00B146F2" w:rsidRDefault="00B146F2" w:rsidP="00B146F2">
      <w:pPr>
        <w:spacing w:after="0" w:line="240" w:lineRule="auto"/>
        <w:ind w:firstLine="567"/>
        <w:jc w:val="both"/>
        <w:rPr>
          <w:rFonts w:ascii="Times New Roman" w:hAnsi="Times New Roman"/>
          <w:sz w:val="24"/>
          <w:szCs w:val="24"/>
          <w:shd w:val="clear" w:color="auto" w:fill="FFFFFF"/>
          <w:lang w:val="kk-KZ"/>
        </w:rPr>
      </w:pPr>
      <w:r w:rsidRPr="00B146F2">
        <w:rPr>
          <w:rFonts w:ascii="Times New Roman" w:hAnsi="Times New Roman"/>
          <w:sz w:val="24"/>
          <w:szCs w:val="24"/>
          <w:shd w:val="clear" w:color="auto" w:fill="FFFFFF"/>
          <w:lang w:val="kk-KZ"/>
        </w:rPr>
        <w:t>Гуманитарлық білім жүйесіндегі тағы бір ықпалды бағыт – когнитивтік археология, ол ежелгі қоғамдардың дүниетанымын, кеңістік туралы түсініктерін, ритуалдық жүйелерін және мифологиялық ойлауын зерттейді. Бұл мектеп археологиялық деректерді адамның когнитивтік модельдерімен байланыстырып, материалдық мәдениеттің артында тұрған ойлау жүйесін реконструкциялауға тырысады. Осы тұрғыдан алғанда, когнитивтік археология мәдениеттің семантикалық құрылымдарын қайта құруда маңызды рөл атқарады.</w:t>
      </w:r>
    </w:p>
    <w:p w14:paraId="36423865" w14:textId="6DE88E58" w:rsidR="00B146F2" w:rsidRPr="00B146F2" w:rsidRDefault="00B146F2" w:rsidP="00B146F2">
      <w:pPr>
        <w:spacing w:after="0" w:line="240" w:lineRule="auto"/>
        <w:ind w:firstLine="567"/>
        <w:jc w:val="both"/>
        <w:rPr>
          <w:rFonts w:ascii="Times New Roman" w:hAnsi="Times New Roman"/>
          <w:sz w:val="24"/>
          <w:szCs w:val="24"/>
          <w:shd w:val="clear" w:color="auto" w:fill="FFFFFF"/>
          <w:lang w:val="kk-KZ"/>
        </w:rPr>
      </w:pPr>
      <w:r w:rsidRPr="00B146F2">
        <w:rPr>
          <w:rFonts w:ascii="Times New Roman" w:hAnsi="Times New Roman"/>
          <w:sz w:val="24"/>
          <w:szCs w:val="24"/>
          <w:shd w:val="clear" w:color="auto" w:fill="FFFFFF"/>
          <w:lang w:val="kk-KZ"/>
        </w:rPr>
        <w:t xml:space="preserve">Гуманитарлық археологияның маңызды теорияларының бірі – неомаркстік және критикалық археология. Бұл бағыттар археологиялық деректердегі билік, идеология, әлеуметтік теңсіздік, өндіріс қатынастары сияқты мәселелерді талдайды. Олар қоғамдағы </w:t>
      </w:r>
      <w:r w:rsidRPr="00B146F2">
        <w:rPr>
          <w:rFonts w:ascii="Times New Roman" w:hAnsi="Times New Roman"/>
          <w:sz w:val="24"/>
          <w:szCs w:val="24"/>
          <w:shd w:val="clear" w:color="auto" w:fill="FFFFFF"/>
          <w:lang w:val="kk-KZ"/>
        </w:rPr>
        <w:lastRenderedPageBreak/>
        <w:t>үстемдік құрылымдарын материалдық мәдениет арқылы түсіндіруге мүмкіндік береді. Критикалық археология ғылыми объективтілікке күмән келтіріп, интерпретацияның әлеуметтік және идеологиялық факторларға тәуелділігін көрсетеді.</w:t>
      </w:r>
    </w:p>
    <w:p w14:paraId="6029812A" w14:textId="625C70D7" w:rsidR="00B146F2" w:rsidRPr="00B146F2" w:rsidRDefault="00B146F2" w:rsidP="00B146F2">
      <w:pPr>
        <w:spacing w:after="0" w:line="240" w:lineRule="auto"/>
        <w:ind w:firstLine="567"/>
        <w:jc w:val="both"/>
        <w:rPr>
          <w:rFonts w:ascii="Times New Roman" w:hAnsi="Times New Roman"/>
          <w:sz w:val="24"/>
          <w:szCs w:val="24"/>
          <w:shd w:val="clear" w:color="auto" w:fill="FFFFFF"/>
          <w:lang w:val="kk-KZ"/>
        </w:rPr>
      </w:pPr>
      <w:r w:rsidRPr="00B146F2">
        <w:rPr>
          <w:rFonts w:ascii="Times New Roman" w:hAnsi="Times New Roman"/>
          <w:sz w:val="24"/>
          <w:szCs w:val="24"/>
          <w:shd w:val="clear" w:color="auto" w:fill="FFFFFF"/>
          <w:lang w:val="kk-KZ"/>
        </w:rPr>
        <w:t>Археологияның теориялық дамуын талдауда Л.С. Клейннің еңбектері ерекше орын алады. Оның пікірінше, археология – өз алдына дербес ғылыми пән, оның өзіндік әдіснамасы және зерттеу объектісі бар. Клейн археологиялық мәдениет, интерпретация, дерек пен теорияның арақатынасы сияқты күрделі ғылыми мәселелерге терең талдау жасады. Оның ғылыми концепциялары археологияны гуманитарлық және жаратылыстану ғылымдарының тоғысында тұрған күрделі теориялық жүйе ретінде сипаттайды.</w:t>
      </w:r>
    </w:p>
    <w:p w14:paraId="7586CD01" w14:textId="77777777" w:rsidR="00B146F2" w:rsidRDefault="00B146F2" w:rsidP="00B146F2">
      <w:pPr>
        <w:spacing w:after="0" w:line="240" w:lineRule="auto"/>
        <w:ind w:firstLine="567"/>
        <w:jc w:val="both"/>
        <w:rPr>
          <w:rFonts w:ascii="Times New Roman" w:hAnsi="Times New Roman"/>
          <w:sz w:val="24"/>
          <w:szCs w:val="24"/>
          <w:shd w:val="clear" w:color="auto" w:fill="FFFFFF"/>
          <w:lang w:val="kk-KZ"/>
        </w:rPr>
      </w:pPr>
      <w:r w:rsidRPr="00B146F2">
        <w:rPr>
          <w:rFonts w:ascii="Times New Roman" w:hAnsi="Times New Roman"/>
          <w:sz w:val="24"/>
          <w:szCs w:val="24"/>
          <w:shd w:val="clear" w:color="auto" w:fill="FFFFFF"/>
          <w:lang w:val="kk-KZ"/>
        </w:rPr>
        <w:t>Қорытындылай келе, археология гуманитарлық білім жүйесінің ажырамас бөлігіне айналып, мәдениетті тек материалдық тұрғыдан ғана емес, әлеуметтік, символдық, идеологиялық және когнитивтік қырынан зерттеуге мүмкіндік беретін көпқырлы теориялық бағыттар қалыптастырды. Бұл бағыттар археология ғылымын байыта түсіп, оны мәдениетті түсіндірудің әмбебап құралдарының біріне айналдырды. Археология бүгінде материалдық қалдықтарды зерттеуден бөлек, қоғамның рухани, әлеуметтік және дүниетанымдық құрылымдарын талдауға мүмкіндік беретін гуманитарлық білім саласының маңызды тармағы ретінде дамып келеді.</w:t>
      </w:r>
    </w:p>
    <w:p w14:paraId="3001DC43" w14:textId="3471318D" w:rsidR="006A0606" w:rsidRPr="00B146F2" w:rsidRDefault="006A0606" w:rsidP="00B146F2">
      <w:pPr>
        <w:spacing w:after="0" w:line="240" w:lineRule="auto"/>
        <w:ind w:firstLine="567"/>
        <w:jc w:val="both"/>
        <w:rPr>
          <w:rFonts w:ascii="Times New Roman" w:hAnsi="Times New Roman"/>
          <w:sz w:val="24"/>
          <w:szCs w:val="24"/>
          <w:shd w:val="clear" w:color="auto" w:fill="FFFFFF"/>
          <w:lang w:val="kk-KZ"/>
        </w:rPr>
      </w:pPr>
      <w:r>
        <w:rPr>
          <w:rFonts w:ascii="Times New Roman" w:hAnsi="Times New Roman"/>
          <w:b/>
          <w:sz w:val="24"/>
          <w:szCs w:val="20"/>
          <w:lang w:val="kk-KZ"/>
        </w:rPr>
        <w:t>Әдебиеттер:</w:t>
      </w:r>
    </w:p>
    <w:p w14:paraId="16AA273E" w14:textId="77777777" w:rsidR="00B146F2" w:rsidRDefault="00B146F2" w:rsidP="00B146F2">
      <w:pPr>
        <w:tabs>
          <w:tab w:val="left" w:pos="284"/>
        </w:tabs>
        <w:spacing w:after="0" w:line="256" w:lineRule="auto"/>
        <w:ind w:left="360"/>
        <w:jc w:val="both"/>
        <w:rPr>
          <w:rFonts w:ascii="Times New Roman" w:hAnsi="Times New Roman"/>
          <w:bCs/>
          <w:sz w:val="24"/>
          <w:szCs w:val="24"/>
          <w:lang w:val="kk-KZ"/>
        </w:rPr>
      </w:pPr>
      <w:r>
        <w:rPr>
          <w:rFonts w:ascii="Times New Roman" w:hAnsi="Times New Roman"/>
          <w:bCs/>
          <w:sz w:val="24"/>
          <w:szCs w:val="24"/>
          <w:lang w:val="kk-KZ"/>
        </w:rPr>
        <w:t xml:space="preserve">1. </w:t>
      </w:r>
      <w:r w:rsidR="006A0606" w:rsidRPr="006A0606">
        <w:rPr>
          <w:rFonts w:ascii="Times New Roman" w:hAnsi="Times New Roman"/>
          <w:bCs/>
          <w:sz w:val="24"/>
          <w:szCs w:val="24"/>
          <w:lang w:val="kk-KZ"/>
        </w:rPr>
        <w:t>Археология: Учебник / Под редакцией академика РАН В.Л. Янина. – М., 2006. Байпаков К.М., Таймагамбетов Ж.К. Археология Казахстана, Алматы, 2011.</w:t>
      </w:r>
    </w:p>
    <w:p w14:paraId="7C4415EB" w14:textId="77777777" w:rsidR="00B146F2" w:rsidRDefault="00B146F2" w:rsidP="00B146F2">
      <w:pPr>
        <w:tabs>
          <w:tab w:val="left" w:pos="284"/>
        </w:tabs>
        <w:spacing w:after="0" w:line="256" w:lineRule="auto"/>
        <w:ind w:left="360"/>
        <w:jc w:val="both"/>
        <w:rPr>
          <w:rFonts w:ascii="Times New Roman" w:hAnsi="Times New Roman"/>
          <w:bCs/>
          <w:sz w:val="24"/>
          <w:szCs w:val="24"/>
          <w:lang w:val="kk-KZ"/>
        </w:rPr>
      </w:pPr>
      <w:r>
        <w:rPr>
          <w:rFonts w:ascii="Times New Roman" w:hAnsi="Times New Roman"/>
          <w:bCs/>
          <w:sz w:val="24"/>
          <w:szCs w:val="24"/>
          <w:lang w:val="kk-KZ"/>
        </w:rPr>
        <w:t xml:space="preserve">2. </w:t>
      </w:r>
      <w:r w:rsidR="006A0606" w:rsidRPr="006A0606">
        <w:rPr>
          <w:rFonts w:ascii="Times New Roman" w:hAnsi="Times New Roman"/>
          <w:bCs/>
          <w:sz w:val="24"/>
          <w:szCs w:val="24"/>
          <w:lang w:val="kk-KZ"/>
        </w:rPr>
        <w:t>Вагнер Г.А. Научные методы датирования в геологии, археологии и истории. – М., 2006.</w:t>
      </w:r>
    </w:p>
    <w:p w14:paraId="3668A77E" w14:textId="77777777" w:rsidR="00B146F2" w:rsidRDefault="00B146F2" w:rsidP="00B146F2">
      <w:pPr>
        <w:tabs>
          <w:tab w:val="left" w:pos="284"/>
        </w:tabs>
        <w:spacing w:after="0" w:line="256" w:lineRule="auto"/>
        <w:ind w:left="360"/>
        <w:jc w:val="both"/>
        <w:rPr>
          <w:rFonts w:ascii="Times New Roman" w:hAnsi="Times New Roman"/>
          <w:bCs/>
          <w:sz w:val="24"/>
          <w:szCs w:val="24"/>
          <w:lang w:val="kk-KZ"/>
        </w:rPr>
      </w:pPr>
      <w:r>
        <w:rPr>
          <w:rFonts w:ascii="Times New Roman" w:hAnsi="Times New Roman"/>
          <w:bCs/>
          <w:sz w:val="24"/>
          <w:szCs w:val="24"/>
          <w:lang w:val="kk-KZ"/>
        </w:rPr>
        <w:t xml:space="preserve">3. </w:t>
      </w:r>
      <w:r w:rsidR="006A0606" w:rsidRPr="006A0606">
        <w:rPr>
          <w:rFonts w:ascii="Times New Roman" w:hAnsi="Times New Roman"/>
          <w:bCs/>
          <w:sz w:val="24"/>
          <w:szCs w:val="24"/>
          <w:lang w:val="kk-KZ"/>
        </w:rPr>
        <w:t xml:space="preserve">Основы геоархеологии: учебное пособие / Зайков В.В., Юминов А.М., Зайкова </w:t>
      </w:r>
      <w:r>
        <w:rPr>
          <w:rFonts w:ascii="Times New Roman" w:hAnsi="Times New Roman"/>
          <w:bCs/>
          <w:sz w:val="24"/>
          <w:szCs w:val="24"/>
          <w:lang w:val="kk-KZ"/>
        </w:rPr>
        <w:t xml:space="preserve"> </w:t>
      </w:r>
      <w:r w:rsidR="006A0606" w:rsidRPr="006A0606">
        <w:rPr>
          <w:rFonts w:ascii="Times New Roman" w:hAnsi="Times New Roman"/>
          <w:bCs/>
          <w:sz w:val="24"/>
          <w:szCs w:val="24"/>
          <w:lang w:val="kk-KZ"/>
        </w:rPr>
        <w:t xml:space="preserve">Е.В., Таиров А.Д., под ред.профессора В.В. Масленникова. – Челябинск, 2011. </w:t>
      </w:r>
    </w:p>
    <w:p w14:paraId="4E42D557" w14:textId="77777777" w:rsidR="00B146F2" w:rsidRDefault="00B146F2" w:rsidP="00B146F2">
      <w:pPr>
        <w:tabs>
          <w:tab w:val="left" w:pos="284"/>
        </w:tabs>
        <w:spacing w:after="0" w:line="256" w:lineRule="auto"/>
        <w:ind w:left="360"/>
        <w:jc w:val="both"/>
        <w:rPr>
          <w:rFonts w:ascii="Times New Roman" w:hAnsi="Times New Roman"/>
          <w:bCs/>
          <w:sz w:val="24"/>
          <w:szCs w:val="24"/>
          <w:lang w:val="kk-KZ"/>
        </w:rPr>
      </w:pPr>
      <w:r>
        <w:rPr>
          <w:rFonts w:ascii="Times New Roman" w:hAnsi="Times New Roman"/>
          <w:bCs/>
          <w:sz w:val="24"/>
          <w:szCs w:val="24"/>
          <w:lang w:val="kk-KZ"/>
        </w:rPr>
        <w:t xml:space="preserve">4. </w:t>
      </w:r>
      <w:r w:rsidR="006A0606" w:rsidRPr="006A0606">
        <w:rPr>
          <w:rFonts w:ascii="Times New Roman" w:hAnsi="Times New Roman"/>
          <w:bCs/>
          <w:sz w:val="24"/>
          <w:szCs w:val="24"/>
          <w:lang w:val="kk-KZ"/>
        </w:rPr>
        <w:t>Клейн Л.С. Археологические источники. – СПб., 1995.</w:t>
      </w:r>
    </w:p>
    <w:p w14:paraId="275BEE40" w14:textId="6330FD8C" w:rsidR="006A0606" w:rsidRPr="00B146F2" w:rsidRDefault="00B146F2" w:rsidP="00B146F2">
      <w:pPr>
        <w:tabs>
          <w:tab w:val="left" w:pos="284"/>
        </w:tabs>
        <w:spacing w:after="0" w:line="256" w:lineRule="auto"/>
        <w:ind w:left="360"/>
        <w:jc w:val="both"/>
        <w:rPr>
          <w:rFonts w:ascii="Times New Roman" w:hAnsi="Times New Roman"/>
          <w:bCs/>
          <w:sz w:val="24"/>
          <w:szCs w:val="24"/>
          <w:lang w:val="kk-KZ"/>
        </w:rPr>
      </w:pPr>
      <w:r>
        <w:rPr>
          <w:rFonts w:ascii="Times New Roman" w:hAnsi="Times New Roman"/>
          <w:bCs/>
          <w:sz w:val="24"/>
          <w:szCs w:val="24"/>
          <w:lang w:val="kk-KZ"/>
        </w:rPr>
        <w:t xml:space="preserve">5. </w:t>
      </w:r>
      <w:r w:rsidR="006A0606" w:rsidRPr="006A0606">
        <w:rPr>
          <w:rFonts w:ascii="Times New Roman" w:hAnsi="Times New Roman"/>
          <w:bCs/>
          <w:sz w:val="24"/>
          <w:szCs w:val="24"/>
          <w:lang w:val="kk-KZ"/>
        </w:rPr>
        <w:t xml:space="preserve">Клейн Л.С. Новая археология. – Донецк, 2009. </w:t>
      </w:r>
      <w:r>
        <w:rPr>
          <w:rFonts w:ascii="Times New Roman" w:hAnsi="Times New Roman"/>
          <w:bCs/>
          <w:sz w:val="24"/>
          <w:szCs w:val="24"/>
          <w:lang w:val="kk-KZ"/>
        </w:rPr>
        <w:t xml:space="preserve"> \</w:t>
      </w:r>
      <w:r w:rsidR="006A0606" w:rsidRPr="006A0606">
        <w:rPr>
          <w:rFonts w:ascii="Times New Roman" w:hAnsi="Times New Roman"/>
          <w:bCs/>
          <w:sz w:val="24"/>
          <w:szCs w:val="24"/>
          <w:lang w:val="kk-KZ"/>
        </w:rPr>
        <w:t>Мартынов А.И. Археология. – М., 1996</w:t>
      </w:r>
    </w:p>
    <w:p w14:paraId="42AFF8F1" w14:textId="77777777" w:rsidR="009F6E29" w:rsidRDefault="0048071F" w:rsidP="009F6E29">
      <w:pPr>
        <w:spacing w:after="0" w:line="240" w:lineRule="auto"/>
        <w:ind w:firstLine="567"/>
        <w:jc w:val="both"/>
        <w:rPr>
          <w:rFonts w:ascii="Times New Roman" w:hAnsi="Times New Roman"/>
          <w:sz w:val="24"/>
          <w:szCs w:val="24"/>
          <w:shd w:val="clear" w:color="auto" w:fill="FFFFFF"/>
          <w:lang w:val="kk-KZ"/>
        </w:rPr>
      </w:pPr>
      <w:r w:rsidRPr="009F6E29">
        <w:rPr>
          <w:rFonts w:ascii="Times New Roman" w:hAnsi="Times New Roman"/>
          <w:b/>
          <w:bCs/>
          <w:sz w:val="24"/>
          <w:szCs w:val="24"/>
          <w:shd w:val="clear" w:color="auto" w:fill="FFFFFF"/>
          <w:lang w:val="kk-KZ"/>
        </w:rPr>
        <w:t>4</w:t>
      </w:r>
      <w:r w:rsidR="009F6E29" w:rsidRPr="009F6E29">
        <w:rPr>
          <w:rFonts w:ascii="Times New Roman" w:hAnsi="Times New Roman"/>
          <w:b/>
          <w:bCs/>
          <w:sz w:val="24"/>
          <w:szCs w:val="24"/>
          <w:shd w:val="clear" w:color="auto" w:fill="FFFFFF"/>
          <w:lang w:val="kk-KZ"/>
        </w:rPr>
        <w:t xml:space="preserve"> Дәріс</w:t>
      </w:r>
      <w:r w:rsidRPr="009F6E29">
        <w:rPr>
          <w:rFonts w:ascii="Times New Roman" w:hAnsi="Times New Roman"/>
          <w:b/>
          <w:bCs/>
          <w:sz w:val="24"/>
          <w:szCs w:val="24"/>
          <w:shd w:val="clear" w:color="auto" w:fill="FFFFFF"/>
          <w:lang w:val="kk-KZ"/>
        </w:rPr>
        <w:t>.</w:t>
      </w:r>
      <w:r w:rsidRPr="0048071F">
        <w:rPr>
          <w:rFonts w:ascii="Times New Roman" w:hAnsi="Times New Roman"/>
          <w:sz w:val="24"/>
          <w:szCs w:val="24"/>
          <w:shd w:val="clear" w:color="auto" w:fill="FFFFFF"/>
          <w:lang w:val="kk-KZ"/>
        </w:rPr>
        <w:t xml:space="preserve"> Тас ғасырын зерттеу мәселелері</w:t>
      </w:r>
    </w:p>
    <w:p w14:paraId="71884CE5" w14:textId="73DFBFD0" w:rsidR="0048071F" w:rsidRPr="0048071F" w:rsidRDefault="0048071F" w:rsidP="009F6E29">
      <w:pPr>
        <w:spacing w:after="0" w:line="240" w:lineRule="auto"/>
        <w:ind w:firstLine="567"/>
        <w:jc w:val="both"/>
        <w:rPr>
          <w:rFonts w:ascii="Times New Roman" w:hAnsi="Times New Roman"/>
          <w:sz w:val="24"/>
          <w:szCs w:val="24"/>
          <w:shd w:val="clear" w:color="auto" w:fill="FFFFFF"/>
          <w:lang w:val="kk-KZ"/>
        </w:rPr>
      </w:pPr>
      <w:r w:rsidRPr="009F6E29">
        <w:rPr>
          <w:rFonts w:ascii="Times New Roman" w:hAnsi="Times New Roman"/>
          <w:b/>
          <w:bCs/>
          <w:sz w:val="24"/>
          <w:szCs w:val="24"/>
          <w:shd w:val="clear" w:color="auto" w:fill="FFFFFF"/>
          <w:lang w:val="kk-KZ"/>
        </w:rPr>
        <w:t>Мақсаты:</w:t>
      </w:r>
      <w:r w:rsidR="009F6E29">
        <w:rPr>
          <w:rFonts w:ascii="Times New Roman" w:hAnsi="Times New Roman"/>
          <w:sz w:val="24"/>
          <w:szCs w:val="24"/>
          <w:shd w:val="clear" w:color="auto" w:fill="FFFFFF"/>
          <w:lang w:val="kk-KZ"/>
        </w:rPr>
        <w:t xml:space="preserve"> </w:t>
      </w:r>
      <w:r w:rsidRPr="0048071F">
        <w:rPr>
          <w:rFonts w:ascii="Times New Roman" w:hAnsi="Times New Roman"/>
          <w:sz w:val="24"/>
          <w:szCs w:val="24"/>
          <w:shd w:val="clear" w:color="auto" w:fill="FFFFFF"/>
          <w:lang w:val="kk-KZ"/>
        </w:rPr>
        <w:t>Тас дәуірін зерттеудегі әдіснамалық және теориялық мәселелерді көрсету.</w:t>
      </w:r>
    </w:p>
    <w:p w14:paraId="573B0F37" w14:textId="77777777" w:rsidR="00B146F2" w:rsidRDefault="0048071F" w:rsidP="00B146F2">
      <w:pPr>
        <w:spacing w:after="0" w:line="240" w:lineRule="auto"/>
        <w:ind w:firstLine="567"/>
        <w:jc w:val="both"/>
        <w:rPr>
          <w:rFonts w:ascii="Times New Roman" w:hAnsi="Times New Roman"/>
          <w:sz w:val="24"/>
          <w:szCs w:val="24"/>
          <w:shd w:val="clear" w:color="auto" w:fill="FFFFFF"/>
          <w:lang w:val="kk-KZ"/>
        </w:rPr>
      </w:pPr>
      <w:r w:rsidRPr="009F6E29">
        <w:rPr>
          <w:rFonts w:ascii="Times New Roman" w:hAnsi="Times New Roman"/>
          <w:b/>
          <w:bCs/>
          <w:sz w:val="24"/>
          <w:szCs w:val="24"/>
          <w:shd w:val="clear" w:color="auto" w:fill="FFFFFF"/>
          <w:lang w:val="kk-KZ"/>
        </w:rPr>
        <w:t>Кілт сөздер:</w:t>
      </w:r>
      <w:r w:rsidRPr="0048071F">
        <w:rPr>
          <w:rFonts w:ascii="Times New Roman" w:hAnsi="Times New Roman"/>
          <w:sz w:val="24"/>
          <w:szCs w:val="24"/>
          <w:shd w:val="clear" w:color="auto" w:fill="FFFFFF"/>
          <w:lang w:val="kk-KZ"/>
        </w:rPr>
        <w:t xml:space="preserve"> Тас дәуірі, палеолит, мезолит, археологиялық әдіс, қазба, мәдени деңгей.</w:t>
      </w:r>
    </w:p>
    <w:p w14:paraId="75E05107" w14:textId="0FC384C1" w:rsidR="00B146F2" w:rsidRPr="00B146F2" w:rsidRDefault="00B146F2" w:rsidP="00B146F2">
      <w:pPr>
        <w:spacing w:after="0" w:line="240" w:lineRule="auto"/>
        <w:ind w:firstLine="567"/>
        <w:jc w:val="both"/>
        <w:rPr>
          <w:rFonts w:ascii="Times New Roman" w:hAnsi="Times New Roman"/>
          <w:sz w:val="24"/>
          <w:szCs w:val="24"/>
          <w:shd w:val="clear" w:color="auto" w:fill="FFFFFF"/>
          <w:lang w:val="kk-KZ"/>
        </w:rPr>
      </w:pPr>
      <w:r w:rsidRPr="00B146F2">
        <w:rPr>
          <w:rFonts w:ascii="Times New Roman" w:hAnsi="Times New Roman"/>
          <w:sz w:val="24"/>
          <w:szCs w:val="24"/>
          <w:shd w:val="clear" w:color="auto" w:fill="FFFFFF"/>
          <w:lang w:val="kk-KZ"/>
        </w:rPr>
        <w:t>Тас дәуірін зерттеу — археология ғылымының ең көне әрі күрделі салаларының бірі. Бұл кезең адамзат тарихының бастапқы сатыларын қамтып, миллиондаған жылдарға созылатын кең хронологиялық ауқымды қамтиды. Осының өзі тас дәуірін зерттеуде теориялық және әдіснамалық қиындықтардың мол екендігін білдіреді. Материалдық деректердің өте фрагменталды болуы, органикалық қалдықтардың сирек сақталуы, мәдени-символдық мінез-құлықтың физикалық іздерінің толық көрінбеуі археологтан ерекше әдіснамалық қырағылықты, теориялық дайындықты және пәнаралық талдауды қажет етеді.</w:t>
      </w:r>
    </w:p>
    <w:p w14:paraId="1CCA6835" w14:textId="5AC8966F" w:rsidR="00B146F2" w:rsidRPr="00B146F2" w:rsidRDefault="00B146F2" w:rsidP="00B146F2">
      <w:pPr>
        <w:spacing w:after="0" w:line="240" w:lineRule="auto"/>
        <w:ind w:firstLine="567"/>
        <w:jc w:val="both"/>
        <w:rPr>
          <w:rFonts w:ascii="Times New Roman" w:hAnsi="Times New Roman"/>
          <w:sz w:val="24"/>
          <w:szCs w:val="24"/>
          <w:shd w:val="clear" w:color="auto" w:fill="FFFFFF"/>
          <w:lang w:val="kk-KZ"/>
        </w:rPr>
      </w:pPr>
      <w:r w:rsidRPr="00B146F2">
        <w:rPr>
          <w:rFonts w:ascii="Times New Roman" w:hAnsi="Times New Roman"/>
          <w:sz w:val="24"/>
          <w:szCs w:val="24"/>
          <w:shd w:val="clear" w:color="auto" w:fill="FFFFFF"/>
          <w:lang w:val="kk-KZ"/>
        </w:rPr>
        <w:t>Тас дәуірінен бізге негізінен тас құралдар, өндіріс қалдықтары, от орындары, қоныс іздері, фауналық сүйектер және сирек кездесетін палеоөнер объектілері ғана жеткен. Органикалық материалдардың көпшілігі шіріп кеткендіктен, адам өмірінің көптеген аспектілерін тікелей реконструкциялау мүмкін емес.</w:t>
      </w:r>
    </w:p>
    <w:p w14:paraId="140D677A" w14:textId="77777777" w:rsidR="00B146F2" w:rsidRDefault="00B146F2" w:rsidP="00B146F2">
      <w:pPr>
        <w:spacing w:after="0" w:line="240" w:lineRule="auto"/>
        <w:ind w:firstLine="567"/>
        <w:jc w:val="both"/>
        <w:rPr>
          <w:rFonts w:ascii="Times New Roman" w:hAnsi="Times New Roman"/>
          <w:sz w:val="24"/>
          <w:szCs w:val="24"/>
          <w:shd w:val="clear" w:color="auto" w:fill="FFFFFF"/>
          <w:lang w:val="kk-KZ"/>
        </w:rPr>
      </w:pPr>
      <w:r w:rsidRPr="00B146F2">
        <w:rPr>
          <w:rFonts w:ascii="Times New Roman" w:hAnsi="Times New Roman"/>
          <w:sz w:val="24"/>
          <w:szCs w:val="24"/>
          <w:shd w:val="clear" w:color="auto" w:fill="FFFFFF"/>
          <w:lang w:val="kk-KZ"/>
        </w:rPr>
        <w:t>Бұл деректердің өзіндік ерекшеліктері тас дәуірін зерттеудің әдіснамалық күрделілігін арттырады:</w:t>
      </w:r>
    </w:p>
    <w:p w14:paraId="1AE9CDB5" w14:textId="70726F6A" w:rsidR="00B146F2" w:rsidRPr="00B146F2" w:rsidRDefault="00B146F2" w:rsidP="00B146F2">
      <w:pPr>
        <w:spacing w:after="0" w:line="240" w:lineRule="auto"/>
        <w:ind w:firstLine="567"/>
        <w:jc w:val="both"/>
        <w:rPr>
          <w:rFonts w:ascii="Times New Roman" w:hAnsi="Times New Roman"/>
          <w:sz w:val="24"/>
          <w:szCs w:val="24"/>
          <w:shd w:val="clear" w:color="auto" w:fill="FFFFFF"/>
          <w:lang w:val="kk-KZ"/>
        </w:rPr>
      </w:pPr>
      <w:r w:rsidRPr="00B146F2">
        <w:rPr>
          <w:rFonts w:ascii="Times New Roman" w:hAnsi="Times New Roman"/>
          <w:sz w:val="24"/>
          <w:szCs w:val="24"/>
          <w:shd w:val="clear" w:color="auto" w:fill="FFFFFF"/>
          <w:lang w:val="kk-KZ"/>
        </w:rPr>
        <w:t>Тас құралдардың функциясы әрдайым анық емес;</w:t>
      </w:r>
      <w:r>
        <w:rPr>
          <w:rFonts w:ascii="Times New Roman" w:hAnsi="Times New Roman"/>
          <w:sz w:val="24"/>
          <w:szCs w:val="24"/>
          <w:shd w:val="clear" w:color="auto" w:fill="FFFFFF"/>
          <w:lang w:val="kk-KZ"/>
        </w:rPr>
        <w:t xml:space="preserve"> </w:t>
      </w:r>
      <w:r w:rsidRPr="00B146F2">
        <w:rPr>
          <w:rFonts w:ascii="Times New Roman" w:hAnsi="Times New Roman"/>
          <w:sz w:val="24"/>
          <w:szCs w:val="24"/>
          <w:shd w:val="clear" w:color="auto" w:fill="FFFFFF"/>
          <w:lang w:val="kk-KZ"/>
        </w:rPr>
        <w:t>Бір типтегі құралдар түрлі міндет атқарған болуы мүмкін;</w:t>
      </w:r>
      <w:r>
        <w:rPr>
          <w:rFonts w:ascii="Times New Roman" w:hAnsi="Times New Roman"/>
          <w:sz w:val="24"/>
          <w:szCs w:val="24"/>
          <w:shd w:val="clear" w:color="auto" w:fill="FFFFFF"/>
          <w:lang w:val="kk-KZ"/>
        </w:rPr>
        <w:t xml:space="preserve"> </w:t>
      </w:r>
      <w:r w:rsidRPr="00B146F2">
        <w:rPr>
          <w:rFonts w:ascii="Times New Roman" w:hAnsi="Times New Roman"/>
          <w:sz w:val="24"/>
          <w:szCs w:val="24"/>
          <w:shd w:val="clear" w:color="auto" w:fill="FFFFFF"/>
          <w:lang w:val="kk-KZ"/>
        </w:rPr>
        <w:t>Қоныстар жиі бұзылған немесе қайта пайдаланылған;</w:t>
      </w:r>
      <w:r>
        <w:rPr>
          <w:rFonts w:ascii="Times New Roman" w:hAnsi="Times New Roman"/>
          <w:sz w:val="24"/>
          <w:szCs w:val="24"/>
          <w:shd w:val="clear" w:color="auto" w:fill="FFFFFF"/>
          <w:lang w:val="kk-KZ"/>
        </w:rPr>
        <w:t xml:space="preserve"> </w:t>
      </w:r>
      <w:r w:rsidRPr="00B146F2">
        <w:rPr>
          <w:rFonts w:ascii="Times New Roman" w:hAnsi="Times New Roman"/>
          <w:sz w:val="24"/>
          <w:szCs w:val="24"/>
          <w:shd w:val="clear" w:color="auto" w:fill="FFFFFF"/>
          <w:lang w:val="kk-KZ"/>
        </w:rPr>
        <w:t>Артефакттардың табылған орны кейде бастапқы контекстке сәйкес келмейді;</w:t>
      </w:r>
      <w:r>
        <w:rPr>
          <w:rFonts w:ascii="Times New Roman" w:hAnsi="Times New Roman"/>
          <w:sz w:val="24"/>
          <w:szCs w:val="24"/>
          <w:shd w:val="clear" w:color="auto" w:fill="FFFFFF"/>
          <w:lang w:val="kk-KZ"/>
        </w:rPr>
        <w:t xml:space="preserve"> </w:t>
      </w:r>
      <w:r w:rsidRPr="00B146F2">
        <w:rPr>
          <w:rFonts w:ascii="Times New Roman" w:hAnsi="Times New Roman"/>
          <w:sz w:val="24"/>
          <w:szCs w:val="24"/>
          <w:shd w:val="clear" w:color="auto" w:fill="FFFFFF"/>
          <w:lang w:val="kk-KZ"/>
        </w:rPr>
        <w:t>Символдық мінез-құлықтың материалдық көріністері өте сирек.</w:t>
      </w:r>
    </w:p>
    <w:p w14:paraId="16854D22" w14:textId="77777777" w:rsidR="00B146F2" w:rsidRPr="00B146F2" w:rsidRDefault="00B146F2" w:rsidP="00B146F2">
      <w:pPr>
        <w:spacing w:after="0" w:line="240" w:lineRule="auto"/>
        <w:ind w:firstLine="567"/>
        <w:jc w:val="both"/>
        <w:rPr>
          <w:rFonts w:ascii="Times New Roman" w:hAnsi="Times New Roman"/>
          <w:sz w:val="24"/>
          <w:szCs w:val="24"/>
          <w:shd w:val="clear" w:color="auto" w:fill="FFFFFF"/>
          <w:lang w:val="kk-KZ"/>
        </w:rPr>
      </w:pPr>
    </w:p>
    <w:p w14:paraId="4B245433" w14:textId="21349ABF" w:rsidR="00B146F2" w:rsidRPr="00B146F2" w:rsidRDefault="00B146F2" w:rsidP="00B146F2">
      <w:pPr>
        <w:spacing w:after="0" w:line="240" w:lineRule="auto"/>
        <w:ind w:firstLine="567"/>
        <w:jc w:val="both"/>
        <w:rPr>
          <w:rFonts w:ascii="Times New Roman" w:hAnsi="Times New Roman"/>
          <w:sz w:val="24"/>
          <w:szCs w:val="24"/>
          <w:shd w:val="clear" w:color="auto" w:fill="FFFFFF"/>
          <w:lang w:val="kk-KZ"/>
        </w:rPr>
      </w:pPr>
      <w:r w:rsidRPr="00B146F2">
        <w:rPr>
          <w:rFonts w:ascii="Times New Roman" w:hAnsi="Times New Roman"/>
          <w:sz w:val="24"/>
          <w:szCs w:val="24"/>
          <w:shd w:val="clear" w:color="auto" w:fill="FFFFFF"/>
          <w:lang w:val="kk-KZ"/>
        </w:rPr>
        <w:lastRenderedPageBreak/>
        <w:t>Осы факторлар археологқа деректерді жан-жақты салыстырмалы талдау жасау қажеттілігін міндеттейді.</w:t>
      </w:r>
    </w:p>
    <w:p w14:paraId="02CE25EA" w14:textId="77777777" w:rsidR="00B146F2" w:rsidRDefault="00B146F2" w:rsidP="00B146F2">
      <w:pPr>
        <w:spacing w:after="0" w:line="240" w:lineRule="auto"/>
        <w:ind w:firstLine="567"/>
        <w:jc w:val="both"/>
        <w:rPr>
          <w:rFonts w:ascii="Times New Roman" w:hAnsi="Times New Roman"/>
          <w:sz w:val="24"/>
          <w:szCs w:val="24"/>
          <w:shd w:val="clear" w:color="auto" w:fill="FFFFFF"/>
          <w:lang w:val="kk-KZ"/>
        </w:rPr>
      </w:pPr>
      <w:r w:rsidRPr="00B146F2">
        <w:rPr>
          <w:rFonts w:ascii="Times New Roman" w:hAnsi="Times New Roman"/>
          <w:sz w:val="24"/>
          <w:szCs w:val="24"/>
          <w:shd w:val="clear" w:color="auto" w:fill="FFFFFF"/>
          <w:lang w:val="kk-KZ"/>
        </w:rPr>
        <w:t>Тас құралдарды зерттеуде екі негізгі әдістемелік бағыт бар:</w:t>
      </w:r>
    </w:p>
    <w:p w14:paraId="563325BE" w14:textId="154187E7" w:rsidR="00B146F2" w:rsidRPr="00B146F2" w:rsidRDefault="00B146F2" w:rsidP="00B146F2">
      <w:pPr>
        <w:spacing w:after="0" w:line="240" w:lineRule="auto"/>
        <w:ind w:firstLine="567"/>
        <w:jc w:val="both"/>
        <w:rPr>
          <w:rFonts w:ascii="Times New Roman" w:hAnsi="Times New Roman"/>
          <w:sz w:val="24"/>
          <w:szCs w:val="24"/>
          <w:shd w:val="clear" w:color="auto" w:fill="FFFFFF"/>
          <w:lang w:val="kk-KZ"/>
        </w:rPr>
      </w:pPr>
      <w:r w:rsidRPr="00B146F2">
        <w:rPr>
          <w:rFonts w:ascii="Times New Roman" w:hAnsi="Times New Roman"/>
          <w:sz w:val="24"/>
          <w:szCs w:val="24"/>
          <w:shd w:val="clear" w:color="auto" w:fill="FFFFFF"/>
          <w:lang w:val="kk-KZ"/>
        </w:rPr>
        <w:t>1) Типологиялық тәсіл</w:t>
      </w:r>
    </w:p>
    <w:p w14:paraId="033BBF72" w14:textId="77777777" w:rsidR="00B146F2" w:rsidRPr="00B146F2" w:rsidRDefault="00B146F2" w:rsidP="00B146F2">
      <w:pPr>
        <w:spacing w:after="0" w:line="240" w:lineRule="auto"/>
        <w:ind w:firstLine="567"/>
        <w:jc w:val="both"/>
        <w:rPr>
          <w:rFonts w:ascii="Times New Roman" w:hAnsi="Times New Roman"/>
          <w:sz w:val="24"/>
          <w:szCs w:val="24"/>
          <w:shd w:val="clear" w:color="auto" w:fill="FFFFFF"/>
          <w:lang w:val="kk-KZ"/>
        </w:rPr>
      </w:pPr>
      <w:r w:rsidRPr="00B146F2">
        <w:rPr>
          <w:rFonts w:ascii="Times New Roman" w:hAnsi="Times New Roman"/>
          <w:sz w:val="24"/>
          <w:szCs w:val="24"/>
          <w:shd w:val="clear" w:color="auto" w:fill="FFFFFF"/>
          <w:lang w:val="kk-KZ"/>
        </w:rPr>
        <w:t>Тастан жасалған құралдарды пішіні, өлшемі, техникалық белгілері бойынша топтастыру.</w:t>
      </w:r>
    </w:p>
    <w:p w14:paraId="080416DA" w14:textId="0E075C06" w:rsidR="00B146F2" w:rsidRPr="00B146F2" w:rsidRDefault="00B146F2" w:rsidP="00B146F2">
      <w:pPr>
        <w:spacing w:after="0" w:line="240" w:lineRule="auto"/>
        <w:ind w:firstLine="567"/>
        <w:jc w:val="both"/>
        <w:rPr>
          <w:rFonts w:ascii="Times New Roman" w:hAnsi="Times New Roman"/>
          <w:sz w:val="24"/>
          <w:szCs w:val="24"/>
          <w:shd w:val="clear" w:color="auto" w:fill="FFFFFF"/>
          <w:lang w:val="kk-KZ"/>
        </w:rPr>
      </w:pPr>
      <w:r w:rsidRPr="00B146F2">
        <w:rPr>
          <w:rFonts w:ascii="Times New Roman" w:hAnsi="Times New Roman"/>
          <w:sz w:val="24"/>
          <w:szCs w:val="24"/>
          <w:shd w:val="clear" w:color="auto" w:fill="FFFFFF"/>
          <w:lang w:val="kk-KZ"/>
        </w:rPr>
        <w:t>Кемшілігі:</w:t>
      </w:r>
    </w:p>
    <w:p w14:paraId="1FED51F5" w14:textId="09CD97BA" w:rsidR="00B146F2" w:rsidRPr="00B146F2" w:rsidRDefault="00B146F2" w:rsidP="00B146F2">
      <w:pPr>
        <w:spacing w:after="0" w:line="240" w:lineRule="auto"/>
        <w:ind w:firstLine="567"/>
        <w:jc w:val="both"/>
        <w:rPr>
          <w:rFonts w:ascii="Times New Roman" w:hAnsi="Times New Roman"/>
          <w:sz w:val="24"/>
          <w:szCs w:val="24"/>
          <w:shd w:val="clear" w:color="auto" w:fill="FFFFFF"/>
          <w:lang w:val="kk-KZ"/>
        </w:rPr>
      </w:pPr>
      <w:r w:rsidRPr="00B146F2">
        <w:rPr>
          <w:rFonts w:ascii="Times New Roman" w:hAnsi="Times New Roman"/>
          <w:sz w:val="24"/>
          <w:szCs w:val="24"/>
          <w:shd w:val="clear" w:color="auto" w:fill="FFFFFF"/>
          <w:lang w:val="kk-KZ"/>
        </w:rPr>
        <w:t>құралдың нақты функциясын анықтамайды;</w:t>
      </w:r>
    </w:p>
    <w:p w14:paraId="62777F54" w14:textId="77777777" w:rsidR="00B146F2" w:rsidRDefault="00B146F2" w:rsidP="00B146F2">
      <w:pPr>
        <w:spacing w:after="0" w:line="240" w:lineRule="auto"/>
        <w:ind w:firstLine="567"/>
        <w:jc w:val="both"/>
        <w:rPr>
          <w:rFonts w:ascii="Times New Roman" w:hAnsi="Times New Roman"/>
          <w:sz w:val="24"/>
          <w:szCs w:val="24"/>
          <w:shd w:val="clear" w:color="auto" w:fill="FFFFFF"/>
          <w:lang w:val="kk-KZ"/>
        </w:rPr>
      </w:pPr>
      <w:r w:rsidRPr="00B146F2">
        <w:rPr>
          <w:rFonts w:ascii="Times New Roman" w:hAnsi="Times New Roman"/>
          <w:sz w:val="24"/>
          <w:szCs w:val="24"/>
          <w:shd w:val="clear" w:color="auto" w:fill="FFFFFF"/>
          <w:lang w:val="kk-KZ"/>
        </w:rPr>
        <w:t>мәдени айырмашылықтарды тым қарапайымдандыруы мүмкін.</w:t>
      </w:r>
    </w:p>
    <w:p w14:paraId="09139D19" w14:textId="6F1FD5AB" w:rsidR="00B146F2" w:rsidRPr="00B146F2" w:rsidRDefault="00B146F2" w:rsidP="00B146F2">
      <w:pPr>
        <w:spacing w:after="0" w:line="240" w:lineRule="auto"/>
        <w:ind w:firstLine="567"/>
        <w:jc w:val="both"/>
        <w:rPr>
          <w:rFonts w:ascii="Times New Roman" w:hAnsi="Times New Roman"/>
          <w:sz w:val="24"/>
          <w:szCs w:val="24"/>
          <w:shd w:val="clear" w:color="auto" w:fill="FFFFFF"/>
          <w:lang w:val="kk-KZ"/>
        </w:rPr>
      </w:pPr>
      <w:r w:rsidRPr="00B146F2">
        <w:rPr>
          <w:rFonts w:ascii="Times New Roman" w:hAnsi="Times New Roman"/>
          <w:sz w:val="24"/>
          <w:szCs w:val="24"/>
          <w:shd w:val="clear" w:color="auto" w:fill="FFFFFF"/>
          <w:lang w:val="kk-KZ"/>
        </w:rPr>
        <w:t>2) Технологиялық талдау</w:t>
      </w:r>
    </w:p>
    <w:p w14:paraId="507E8466" w14:textId="77777777" w:rsidR="00B146F2" w:rsidRPr="00B146F2" w:rsidRDefault="00B146F2" w:rsidP="00B146F2">
      <w:pPr>
        <w:spacing w:after="0" w:line="240" w:lineRule="auto"/>
        <w:ind w:firstLine="567"/>
        <w:jc w:val="both"/>
        <w:rPr>
          <w:rFonts w:ascii="Times New Roman" w:hAnsi="Times New Roman"/>
          <w:sz w:val="24"/>
          <w:szCs w:val="24"/>
          <w:shd w:val="clear" w:color="auto" w:fill="FFFFFF"/>
          <w:lang w:val="kk-KZ"/>
        </w:rPr>
      </w:pPr>
      <w:r w:rsidRPr="00B146F2">
        <w:rPr>
          <w:rFonts w:ascii="Times New Roman" w:hAnsi="Times New Roman"/>
          <w:sz w:val="24"/>
          <w:szCs w:val="24"/>
          <w:shd w:val="clear" w:color="auto" w:fill="FFFFFF"/>
          <w:lang w:val="kk-KZ"/>
        </w:rPr>
        <w:t>Құралдың қалай жасалғанын, қандай ядродан бөлінгенін, өндіріс тізбегін (chaîne opératoire) анықтау.</w:t>
      </w:r>
    </w:p>
    <w:p w14:paraId="6517606C" w14:textId="77777777" w:rsidR="00B146F2" w:rsidRDefault="00B146F2" w:rsidP="00B146F2">
      <w:pPr>
        <w:spacing w:after="0" w:line="240" w:lineRule="auto"/>
        <w:ind w:firstLine="567"/>
        <w:jc w:val="both"/>
        <w:rPr>
          <w:rFonts w:ascii="Times New Roman" w:hAnsi="Times New Roman"/>
          <w:sz w:val="24"/>
          <w:szCs w:val="24"/>
          <w:shd w:val="clear" w:color="auto" w:fill="FFFFFF"/>
          <w:lang w:val="kk-KZ"/>
        </w:rPr>
      </w:pPr>
      <w:r w:rsidRPr="00B146F2">
        <w:rPr>
          <w:rFonts w:ascii="Times New Roman" w:hAnsi="Times New Roman"/>
          <w:sz w:val="24"/>
          <w:szCs w:val="24"/>
          <w:shd w:val="clear" w:color="auto" w:fill="FFFFFF"/>
          <w:lang w:val="kk-KZ"/>
        </w:rPr>
        <w:t>Бұл тәсіл адамның саналы әрекеттерін, техникалық дағдыларын және мәдени тәжірибесін тереңірек түсінуге мүмкіндік береді.</w:t>
      </w:r>
    </w:p>
    <w:p w14:paraId="1A862E69" w14:textId="1F223D09" w:rsidR="00B146F2" w:rsidRPr="00B146F2" w:rsidRDefault="00B146F2" w:rsidP="00B146F2">
      <w:pPr>
        <w:spacing w:after="0" w:line="240" w:lineRule="auto"/>
        <w:ind w:firstLine="567"/>
        <w:jc w:val="both"/>
        <w:rPr>
          <w:rFonts w:ascii="Times New Roman" w:hAnsi="Times New Roman"/>
          <w:sz w:val="24"/>
          <w:szCs w:val="24"/>
          <w:shd w:val="clear" w:color="auto" w:fill="FFFFFF"/>
          <w:lang w:val="kk-KZ"/>
        </w:rPr>
      </w:pPr>
      <w:r w:rsidRPr="00B146F2">
        <w:rPr>
          <w:rFonts w:ascii="Times New Roman" w:hAnsi="Times New Roman"/>
          <w:sz w:val="24"/>
          <w:szCs w:val="24"/>
          <w:shd w:val="clear" w:color="auto" w:fill="FFFFFF"/>
          <w:lang w:val="kk-KZ"/>
        </w:rPr>
        <w:t>Палеолит өнерін интерпретациялаудың теориялық қиындықтары</w:t>
      </w:r>
      <w:r>
        <w:rPr>
          <w:rFonts w:ascii="Times New Roman" w:hAnsi="Times New Roman"/>
          <w:sz w:val="24"/>
          <w:szCs w:val="24"/>
          <w:shd w:val="clear" w:color="auto" w:fill="FFFFFF"/>
          <w:lang w:val="kk-KZ"/>
        </w:rPr>
        <w:t xml:space="preserve">. </w:t>
      </w:r>
      <w:r w:rsidRPr="00B146F2">
        <w:rPr>
          <w:rFonts w:ascii="Times New Roman" w:hAnsi="Times New Roman"/>
          <w:sz w:val="24"/>
          <w:szCs w:val="24"/>
          <w:shd w:val="clear" w:color="auto" w:fill="FFFFFF"/>
          <w:lang w:val="kk-KZ"/>
        </w:rPr>
        <w:t>Палеолит өнері — тас дәуірінің символдық әлеміне терезе. Дегенмен:</w:t>
      </w:r>
      <w:r>
        <w:rPr>
          <w:rFonts w:ascii="Times New Roman" w:hAnsi="Times New Roman"/>
          <w:sz w:val="24"/>
          <w:szCs w:val="24"/>
          <w:shd w:val="clear" w:color="auto" w:fill="FFFFFF"/>
          <w:lang w:val="kk-KZ"/>
        </w:rPr>
        <w:t xml:space="preserve"> </w:t>
      </w:r>
      <w:r w:rsidRPr="00B146F2">
        <w:rPr>
          <w:rFonts w:ascii="Times New Roman" w:hAnsi="Times New Roman"/>
          <w:sz w:val="24"/>
          <w:szCs w:val="24"/>
          <w:shd w:val="clear" w:color="auto" w:fill="FFFFFF"/>
          <w:lang w:val="kk-KZ"/>
        </w:rPr>
        <w:t>өнердің нақты мағынасы белгісіз;</w:t>
      </w:r>
      <w:r>
        <w:rPr>
          <w:rFonts w:ascii="Times New Roman" w:hAnsi="Times New Roman"/>
          <w:sz w:val="24"/>
          <w:szCs w:val="24"/>
          <w:shd w:val="clear" w:color="auto" w:fill="FFFFFF"/>
          <w:lang w:val="kk-KZ"/>
        </w:rPr>
        <w:t xml:space="preserve"> </w:t>
      </w:r>
      <w:r w:rsidRPr="00B146F2">
        <w:rPr>
          <w:rFonts w:ascii="Times New Roman" w:hAnsi="Times New Roman"/>
          <w:sz w:val="24"/>
          <w:szCs w:val="24"/>
          <w:shd w:val="clear" w:color="auto" w:fill="FFFFFF"/>
          <w:lang w:val="kk-KZ"/>
        </w:rPr>
        <w:t>ритуалдық әрекеттердің мәнін реконструкциялау қиын;</w:t>
      </w:r>
      <w:r>
        <w:rPr>
          <w:rFonts w:ascii="Times New Roman" w:hAnsi="Times New Roman"/>
          <w:sz w:val="24"/>
          <w:szCs w:val="24"/>
          <w:shd w:val="clear" w:color="auto" w:fill="FFFFFF"/>
          <w:lang w:val="kk-KZ"/>
        </w:rPr>
        <w:t xml:space="preserve"> </w:t>
      </w:r>
      <w:r w:rsidRPr="00B146F2">
        <w:rPr>
          <w:rFonts w:ascii="Times New Roman" w:hAnsi="Times New Roman"/>
          <w:sz w:val="24"/>
          <w:szCs w:val="24"/>
          <w:shd w:val="clear" w:color="auto" w:fill="FFFFFF"/>
          <w:lang w:val="kk-KZ"/>
        </w:rPr>
        <w:t>зерттеушілердің қазіргі дүниетанымы ежелгі символиканы түсіндіруде кедергі келтіруі мүмкін.</w:t>
      </w:r>
    </w:p>
    <w:p w14:paraId="3DE55E8B" w14:textId="77777777" w:rsidR="00B146F2" w:rsidRDefault="00B146F2" w:rsidP="00B146F2">
      <w:pPr>
        <w:spacing w:after="0" w:line="240" w:lineRule="auto"/>
        <w:ind w:firstLine="567"/>
        <w:jc w:val="both"/>
        <w:rPr>
          <w:rFonts w:ascii="Times New Roman" w:hAnsi="Times New Roman"/>
          <w:sz w:val="24"/>
          <w:szCs w:val="24"/>
          <w:shd w:val="clear" w:color="auto" w:fill="FFFFFF"/>
          <w:lang w:val="kk-KZ"/>
        </w:rPr>
      </w:pPr>
      <w:r w:rsidRPr="00B146F2">
        <w:rPr>
          <w:rFonts w:ascii="Times New Roman" w:hAnsi="Times New Roman"/>
          <w:sz w:val="24"/>
          <w:szCs w:val="24"/>
          <w:shd w:val="clear" w:color="auto" w:fill="FFFFFF"/>
          <w:lang w:val="kk-KZ"/>
        </w:rPr>
        <w:t>Теориялық интерпретацияда структурализм, символдық археология және когнитивтік археология әдістері қолданылады.</w:t>
      </w:r>
      <w:r>
        <w:rPr>
          <w:rFonts w:ascii="Times New Roman" w:hAnsi="Times New Roman"/>
          <w:sz w:val="24"/>
          <w:szCs w:val="24"/>
          <w:shd w:val="clear" w:color="auto" w:fill="FFFFFF"/>
          <w:lang w:val="kk-KZ"/>
        </w:rPr>
        <w:t xml:space="preserve"> </w:t>
      </w:r>
      <w:r w:rsidRPr="00B146F2">
        <w:rPr>
          <w:rFonts w:ascii="Times New Roman" w:hAnsi="Times New Roman"/>
          <w:sz w:val="24"/>
          <w:szCs w:val="24"/>
          <w:shd w:val="clear" w:color="auto" w:fill="FFFFFF"/>
          <w:lang w:val="kk-KZ"/>
        </w:rPr>
        <w:t>Тас дәуірі — адам эволюциясының негізгі кезеңі. Бұрынғы гоминидтер мен Homo sapiens арасындағы айырмашылықтарды анықтау маңызды теориялық мәселелердің бірі.</w:t>
      </w:r>
    </w:p>
    <w:p w14:paraId="63337A1D" w14:textId="5CA646F0" w:rsidR="00B146F2" w:rsidRPr="00B146F2" w:rsidRDefault="00B146F2" w:rsidP="00B146F2">
      <w:pPr>
        <w:spacing w:after="0" w:line="240" w:lineRule="auto"/>
        <w:ind w:firstLine="567"/>
        <w:jc w:val="both"/>
        <w:rPr>
          <w:rFonts w:ascii="Times New Roman" w:hAnsi="Times New Roman"/>
          <w:sz w:val="24"/>
          <w:szCs w:val="24"/>
          <w:shd w:val="clear" w:color="auto" w:fill="FFFFFF"/>
          <w:lang w:val="kk-KZ"/>
        </w:rPr>
      </w:pPr>
      <w:r w:rsidRPr="00B146F2">
        <w:rPr>
          <w:rFonts w:ascii="Times New Roman" w:hAnsi="Times New Roman"/>
          <w:sz w:val="24"/>
          <w:szCs w:val="24"/>
          <w:shd w:val="clear" w:color="auto" w:fill="FFFFFF"/>
          <w:lang w:val="kk-KZ"/>
        </w:rPr>
        <w:t>Мәселелер:</w:t>
      </w:r>
      <w:r>
        <w:rPr>
          <w:rFonts w:ascii="Times New Roman" w:hAnsi="Times New Roman"/>
          <w:sz w:val="24"/>
          <w:szCs w:val="24"/>
          <w:shd w:val="clear" w:color="auto" w:fill="FFFFFF"/>
          <w:lang w:val="kk-KZ"/>
        </w:rPr>
        <w:t xml:space="preserve"> </w:t>
      </w:r>
      <w:r w:rsidRPr="00B146F2">
        <w:rPr>
          <w:rFonts w:ascii="Times New Roman" w:hAnsi="Times New Roman"/>
          <w:sz w:val="24"/>
          <w:szCs w:val="24"/>
          <w:shd w:val="clear" w:color="auto" w:fill="FFFFFF"/>
          <w:lang w:val="kk-KZ"/>
        </w:rPr>
        <w:t>Құралдар бір-біріне ұқсас болуы мүмкін, бірақ оларды қолданған биологиялық түрлер әртүрлі; «Мінез-құлықтық модернизацияның» нақты уақыты белгісіз;</w:t>
      </w:r>
      <w:r>
        <w:rPr>
          <w:rFonts w:ascii="Times New Roman" w:hAnsi="Times New Roman"/>
          <w:sz w:val="24"/>
          <w:szCs w:val="24"/>
          <w:shd w:val="clear" w:color="auto" w:fill="FFFFFF"/>
          <w:lang w:val="kk-KZ"/>
        </w:rPr>
        <w:t xml:space="preserve"> </w:t>
      </w:r>
      <w:r w:rsidRPr="00B146F2">
        <w:rPr>
          <w:rFonts w:ascii="Times New Roman" w:hAnsi="Times New Roman"/>
          <w:sz w:val="24"/>
          <w:szCs w:val="24"/>
          <w:shd w:val="clear" w:color="auto" w:fill="FFFFFF"/>
          <w:lang w:val="kk-KZ"/>
        </w:rPr>
        <w:t>Ежелгі адам топтарының экологиялық бейімделуі күрделі және әркелкі.</w:t>
      </w:r>
    </w:p>
    <w:p w14:paraId="48E08B1E" w14:textId="77777777" w:rsidR="00B146F2" w:rsidRPr="00B146F2" w:rsidRDefault="00B146F2" w:rsidP="00B146F2">
      <w:pPr>
        <w:spacing w:after="0" w:line="240" w:lineRule="auto"/>
        <w:ind w:firstLine="567"/>
        <w:jc w:val="both"/>
        <w:rPr>
          <w:rFonts w:ascii="Times New Roman" w:hAnsi="Times New Roman"/>
          <w:sz w:val="24"/>
          <w:szCs w:val="24"/>
          <w:shd w:val="clear" w:color="auto" w:fill="FFFFFF"/>
          <w:lang w:val="kk-KZ"/>
        </w:rPr>
      </w:pPr>
      <w:r w:rsidRPr="00B146F2">
        <w:rPr>
          <w:rFonts w:ascii="Times New Roman" w:hAnsi="Times New Roman"/>
          <w:sz w:val="24"/>
          <w:szCs w:val="24"/>
          <w:shd w:val="clear" w:color="auto" w:fill="FFFFFF"/>
          <w:lang w:val="kk-KZ"/>
        </w:rPr>
        <w:t>Эксперименттік археология тас құралдардың қалай жасалғанын, қандай мақсатта қолданылғанын түсіндіруге мүмкіндік береді.</w:t>
      </w:r>
    </w:p>
    <w:p w14:paraId="0876B3FE" w14:textId="77777777" w:rsidR="00B146F2" w:rsidRDefault="00B146F2" w:rsidP="00B146F2">
      <w:pPr>
        <w:spacing w:after="0" w:line="240" w:lineRule="auto"/>
        <w:ind w:firstLine="567"/>
        <w:jc w:val="both"/>
        <w:rPr>
          <w:rFonts w:ascii="Times New Roman" w:hAnsi="Times New Roman"/>
          <w:sz w:val="24"/>
          <w:szCs w:val="24"/>
          <w:shd w:val="clear" w:color="auto" w:fill="FFFFFF"/>
          <w:lang w:val="kk-KZ"/>
        </w:rPr>
      </w:pPr>
      <w:r w:rsidRPr="00B146F2">
        <w:rPr>
          <w:rFonts w:ascii="Times New Roman" w:hAnsi="Times New Roman"/>
          <w:sz w:val="24"/>
          <w:szCs w:val="24"/>
          <w:shd w:val="clear" w:color="auto" w:fill="FFFFFF"/>
          <w:lang w:val="kk-KZ"/>
        </w:rPr>
        <w:t>Алайда реконструкциялар әрдайым шынайы нәтижеге жуықтай бермейді:</w:t>
      </w:r>
      <w:r>
        <w:rPr>
          <w:rFonts w:ascii="Times New Roman" w:hAnsi="Times New Roman"/>
          <w:sz w:val="24"/>
          <w:szCs w:val="24"/>
          <w:shd w:val="clear" w:color="auto" w:fill="FFFFFF"/>
          <w:lang w:val="kk-KZ"/>
        </w:rPr>
        <w:t xml:space="preserve"> </w:t>
      </w:r>
      <w:r w:rsidRPr="00B146F2">
        <w:rPr>
          <w:rFonts w:ascii="Times New Roman" w:hAnsi="Times New Roman"/>
          <w:sz w:val="24"/>
          <w:szCs w:val="24"/>
          <w:shd w:val="clear" w:color="auto" w:fill="FFFFFF"/>
          <w:lang w:val="kk-KZ"/>
        </w:rPr>
        <w:t>заманауи материалдар ежелгі материалдардан өзгеше;</w:t>
      </w:r>
      <w:r>
        <w:rPr>
          <w:rFonts w:ascii="Times New Roman" w:hAnsi="Times New Roman"/>
          <w:sz w:val="24"/>
          <w:szCs w:val="24"/>
          <w:shd w:val="clear" w:color="auto" w:fill="FFFFFF"/>
          <w:lang w:val="kk-KZ"/>
        </w:rPr>
        <w:t xml:space="preserve"> </w:t>
      </w:r>
      <w:r w:rsidRPr="00B146F2">
        <w:rPr>
          <w:rFonts w:ascii="Times New Roman" w:hAnsi="Times New Roman"/>
          <w:sz w:val="24"/>
          <w:szCs w:val="24"/>
          <w:shd w:val="clear" w:color="auto" w:fill="FFFFFF"/>
          <w:lang w:val="kk-KZ"/>
        </w:rPr>
        <w:t>қазіргі адамдардың моторлық дағдылары мен ойлау жүйесі өзгерген;</w:t>
      </w:r>
      <w:r>
        <w:rPr>
          <w:rFonts w:ascii="Times New Roman" w:hAnsi="Times New Roman"/>
          <w:sz w:val="24"/>
          <w:szCs w:val="24"/>
          <w:shd w:val="clear" w:color="auto" w:fill="FFFFFF"/>
          <w:lang w:val="kk-KZ"/>
        </w:rPr>
        <w:t xml:space="preserve"> </w:t>
      </w:r>
      <w:r w:rsidRPr="00B146F2">
        <w:rPr>
          <w:rFonts w:ascii="Times New Roman" w:hAnsi="Times New Roman"/>
          <w:sz w:val="24"/>
          <w:szCs w:val="24"/>
          <w:shd w:val="clear" w:color="auto" w:fill="FFFFFF"/>
          <w:lang w:val="kk-KZ"/>
        </w:rPr>
        <w:t>кейбір технологиялар мүлдем жоғалып кеткен болуы мүмкін.</w:t>
      </w:r>
    </w:p>
    <w:p w14:paraId="53AF23AD" w14:textId="0FAA9222" w:rsidR="00B146F2" w:rsidRPr="00B146F2" w:rsidRDefault="00B146F2" w:rsidP="00B146F2">
      <w:pPr>
        <w:spacing w:after="0" w:line="240" w:lineRule="auto"/>
        <w:ind w:firstLine="567"/>
        <w:jc w:val="both"/>
        <w:rPr>
          <w:rFonts w:ascii="Times New Roman" w:hAnsi="Times New Roman"/>
          <w:sz w:val="24"/>
          <w:szCs w:val="24"/>
          <w:shd w:val="clear" w:color="auto" w:fill="FFFFFF"/>
          <w:lang w:val="kk-KZ"/>
        </w:rPr>
      </w:pPr>
      <w:r w:rsidRPr="00B146F2">
        <w:rPr>
          <w:rFonts w:ascii="Times New Roman" w:hAnsi="Times New Roman"/>
          <w:sz w:val="24"/>
          <w:szCs w:val="24"/>
          <w:shd w:val="clear" w:color="auto" w:fill="FFFFFF"/>
          <w:lang w:val="kk-KZ"/>
        </w:rPr>
        <w:t>Пәнаралық зерттеулердің рөлі</w:t>
      </w:r>
      <w:r>
        <w:rPr>
          <w:rFonts w:ascii="Times New Roman" w:hAnsi="Times New Roman"/>
          <w:sz w:val="24"/>
          <w:szCs w:val="24"/>
          <w:shd w:val="clear" w:color="auto" w:fill="FFFFFF"/>
          <w:lang w:val="kk-KZ"/>
        </w:rPr>
        <w:t xml:space="preserve">. </w:t>
      </w:r>
      <w:r w:rsidRPr="00B146F2">
        <w:rPr>
          <w:rFonts w:ascii="Times New Roman" w:hAnsi="Times New Roman"/>
          <w:sz w:val="24"/>
          <w:szCs w:val="24"/>
          <w:shd w:val="clear" w:color="auto" w:fill="FFFFFF"/>
          <w:lang w:val="kk-KZ"/>
        </w:rPr>
        <w:t>Тас дәуірін толық түсіну үшін археология басқа ғылымдармен тығыз байланыста жұмыс істейді:</w:t>
      </w:r>
    </w:p>
    <w:p w14:paraId="00F88675" w14:textId="77777777" w:rsidR="00B146F2" w:rsidRPr="00B146F2" w:rsidRDefault="00B146F2" w:rsidP="00B146F2">
      <w:pPr>
        <w:spacing w:after="0" w:line="240" w:lineRule="auto"/>
        <w:ind w:firstLine="567"/>
        <w:jc w:val="both"/>
        <w:rPr>
          <w:rFonts w:ascii="Times New Roman" w:hAnsi="Times New Roman"/>
          <w:sz w:val="24"/>
          <w:szCs w:val="24"/>
          <w:shd w:val="clear" w:color="auto" w:fill="FFFFFF"/>
          <w:lang w:val="kk-KZ"/>
        </w:rPr>
      </w:pPr>
      <w:r w:rsidRPr="00B146F2">
        <w:rPr>
          <w:rFonts w:ascii="Segoe UI Emoji" w:hAnsi="Segoe UI Emoji" w:cs="Segoe UI Emoji"/>
          <w:sz w:val="24"/>
          <w:szCs w:val="24"/>
          <w:shd w:val="clear" w:color="auto" w:fill="FFFFFF"/>
          <w:lang w:val="kk-KZ"/>
        </w:rPr>
        <w:t>✅</w:t>
      </w:r>
      <w:r w:rsidRPr="00B146F2">
        <w:rPr>
          <w:rFonts w:ascii="Times New Roman" w:hAnsi="Times New Roman"/>
          <w:sz w:val="24"/>
          <w:szCs w:val="24"/>
          <w:shd w:val="clear" w:color="auto" w:fill="FFFFFF"/>
          <w:lang w:val="kk-KZ"/>
        </w:rPr>
        <w:t xml:space="preserve"> геология</w:t>
      </w:r>
    </w:p>
    <w:p w14:paraId="594AEB7A" w14:textId="77777777" w:rsidR="00B146F2" w:rsidRPr="00B146F2" w:rsidRDefault="00B146F2" w:rsidP="00B146F2">
      <w:pPr>
        <w:spacing w:after="0" w:line="240" w:lineRule="auto"/>
        <w:ind w:firstLine="567"/>
        <w:jc w:val="both"/>
        <w:rPr>
          <w:rFonts w:ascii="Times New Roman" w:hAnsi="Times New Roman"/>
          <w:sz w:val="24"/>
          <w:szCs w:val="24"/>
          <w:shd w:val="clear" w:color="auto" w:fill="FFFFFF"/>
          <w:lang w:val="kk-KZ"/>
        </w:rPr>
      </w:pPr>
      <w:r w:rsidRPr="00B146F2">
        <w:rPr>
          <w:rFonts w:ascii="Segoe UI Emoji" w:hAnsi="Segoe UI Emoji" w:cs="Segoe UI Emoji"/>
          <w:sz w:val="24"/>
          <w:szCs w:val="24"/>
          <w:shd w:val="clear" w:color="auto" w:fill="FFFFFF"/>
          <w:lang w:val="kk-KZ"/>
        </w:rPr>
        <w:t>✅</w:t>
      </w:r>
      <w:r w:rsidRPr="00B146F2">
        <w:rPr>
          <w:rFonts w:ascii="Times New Roman" w:hAnsi="Times New Roman"/>
          <w:sz w:val="24"/>
          <w:szCs w:val="24"/>
          <w:shd w:val="clear" w:color="auto" w:fill="FFFFFF"/>
          <w:lang w:val="kk-KZ"/>
        </w:rPr>
        <w:t xml:space="preserve"> палеоэкология</w:t>
      </w:r>
    </w:p>
    <w:p w14:paraId="2A389146" w14:textId="77777777" w:rsidR="00B146F2" w:rsidRPr="00B146F2" w:rsidRDefault="00B146F2" w:rsidP="00B146F2">
      <w:pPr>
        <w:spacing w:after="0" w:line="240" w:lineRule="auto"/>
        <w:ind w:firstLine="567"/>
        <w:jc w:val="both"/>
        <w:rPr>
          <w:rFonts w:ascii="Times New Roman" w:hAnsi="Times New Roman"/>
          <w:sz w:val="24"/>
          <w:szCs w:val="24"/>
          <w:shd w:val="clear" w:color="auto" w:fill="FFFFFF"/>
          <w:lang w:val="kk-KZ"/>
        </w:rPr>
      </w:pPr>
      <w:r w:rsidRPr="00B146F2">
        <w:rPr>
          <w:rFonts w:ascii="Segoe UI Emoji" w:hAnsi="Segoe UI Emoji" w:cs="Segoe UI Emoji"/>
          <w:sz w:val="24"/>
          <w:szCs w:val="24"/>
          <w:shd w:val="clear" w:color="auto" w:fill="FFFFFF"/>
          <w:lang w:val="kk-KZ"/>
        </w:rPr>
        <w:t>✅</w:t>
      </w:r>
      <w:r w:rsidRPr="00B146F2">
        <w:rPr>
          <w:rFonts w:ascii="Times New Roman" w:hAnsi="Times New Roman"/>
          <w:sz w:val="24"/>
          <w:szCs w:val="24"/>
          <w:shd w:val="clear" w:color="auto" w:fill="FFFFFF"/>
          <w:lang w:val="kk-KZ"/>
        </w:rPr>
        <w:t xml:space="preserve"> антропология</w:t>
      </w:r>
    </w:p>
    <w:p w14:paraId="5729E339" w14:textId="77777777" w:rsidR="00B146F2" w:rsidRPr="00B146F2" w:rsidRDefault="00B146F2" w:rsidP="00B146F2">
      <w:pPr>
        <w:spacing w:after="0" w:line="240" w:lineRule="auto"/>
        <w:ind w:firstLine="567"/>
        <w:jc w:val="both"/>
        <w:rPr>
          <w:rFonts w:ascii="Times New Roman" w:hAnsi="Times New Roman"/>
          <w:sz w:val="24"/>
          <w:szCs w:val="24"/>
          <w:shd w:val="clear" w:color="auto" w:fill="FFFFFF"/>
          <w:lang w:val="kk-KZ"/>
        </w:rPr>
      </w:pPr>
      <w:r w:rsidRPr="00B146F2">
        <w:rPr>
          <w:rFonts w:ascii="Segoe UI Emoji" w:hAnsi="Segoe UI Emoji" w:cs="Segoe UI Emoji"/>
          <w:sz w:val="24"/>
          <w:szCs w:val="24"/>
          <w:shd w:val="clear" w:color="auto" w:fill="FFFFFF"/>
          <w:lang w:val="kk-KZ"/>
        </w:rPr>
        <w:t>✅</w:t>
      </w:r>
      <w:r w:rsidRPr="00B146F2">
        <w:rPr>
          <w:rFonts w:ascii="Times New Roman" w:hAnsi="Times New Roman"/>
          <w:sz w:val="24"/>
          <w:szCs w:val="24"/>
          <w:shd w:val="clear" w:color="auto" w:fill="FFFFFF"/>
          <w:lang w:val="kk-KZ"/>
        </w:rPr>
        <w:t xml:space="preserve"> генетика</w:t>
      </w:r>
    </w:p>
    <w:p w14:paraId="7CFEF5C4" w14:textId="77777777" w:rsidR="00B146F2" w:rsidRPr="00B146F2" w:rsidRDefault="00B146F2" w:rsidP="00B146F2">
      <w:pPr>
        <w:spacing w:after="0" w:line="240" w:lineRule="auto"/>
        <w:ind w:firstLine="567"/>
        <w:jc w:val="both"/>
        <w:rPr>
          <w:rFonts w:ascii="Times New Roman" w:hAnsi="Times New Roman"/>
          <w:sz w:val="24"/>
          <w:szCs w:val="24"/>
          <w:shd w:val="clear" w:color="auto" w:fill="FFFFFF"/>
          <w:lang w:val="kk-KZ"/>
        </w:rPr>
      </w:pPr>
      <w:r w:rsidRPr="00B146F2">
        <w:rPr>
          <w:rFonts w:ascii="Segoe UI Emoji" w:hAnsi="Segoe UI Emoji" w:cs="Segoe UI Emoji"/>
          <w:sz w:val="24"/>
          <w:szCs w:val="24"/>
          <w:shd w:val="clear" w:color="auto" w:fill="FFFFFF"/>
          <w:lang w:val="kk-KZ"/>
        </w:rPr>
        <w:t>✅</w:t>
      </w:r>
      <w:r w:rsidRPr="00B146F2">
        <w:rPr>
          <w:rFonts w:ascii="Times New Roman" w:hAnsi="Times New Roman"/>
          <w:sz w:val="24"/>
          <w:szCs w:val="24"/>
          <w:shd w:val="clear" w:color="auto" w:fill="FFFFFF"/>
          <w:lang w:val="kk-KZ"/>
        </w:rPr>
        <w:t xml:space="preserve"> геоинформатика</w:t>
      </w:r>
    </w:p>
    <w:p w14:paraId="6FBE0F86" w14:textId="1DB4E69D" w:rsidR="00B146F2" w:rsidRPr="00B146F2" w:rsidRDefault="00B146F2" w:rsidP="00B146F2">
      <w:pPr>
        <w:spacing w:after="0" w:line="240" w:lineRule="auto"/>
        <w:ind w:firstLine="567"/>
        <w:jc w:val="both"/>
        <w:rPr>
          <w:rFonts w:ascii="Times New Roman" w:hAnsi="Times New Roman"/>
          <w:sz w:val="24"/>
          <w:szCs w:val="24"/>
          <w:shd w:val="clear" w:color="auto" w:fill="FFFFFF"/>
          <w:lang w:val="kk-KZ"/>
        </w:rPr>
      </w:pPr>
      <w:r w:rsidRPr="00B146F2">
        <w:rPr>
          <w:rFonts w:ascii="Segoe UI Emoji" w:hAnsi="Segoe UI Emoji" w:cs="Segoe UI Emoji"/>
          <w:sz w:val="24"/>
          <w:szCs w:val="24"/>
          <w:shd w:val="clear" w:color="auto" w:fill="FFFFFF"/>
          <w:lang w:val="kk-KZ"/>
        </w:rPr>
        <w:t>✅</w:t>
      </w:r>
      <w:r w:rsidRPr="00B146F2">
        <w:rPr>
          <w:rFonts w:ascii="Times New Roman" w:hAnsi="Times New Roman"/>
          <w:sz w:val="24"/>
          <w:szCs w:val="24"/>
          <w:shd w:val="clear" w:color="auto" w:fill="FFFFFF"/>
          <w:lang w:val="kk-KZ"/>
        </w:rPr>
        <w:t xml:space="preserve"> эксперименттік физика</w:t>
      </w:r>
    </w:p>
    <w:p w14:paraId="743B9F6E" w14:textId="77777777" w:rsidR="00B146F2" w:rsidRDefault="00B146F2" w:rsidP="00B146F2">
      <w:pPr>
        <w:spacing w:after="0" w:line="240" w:lineRule="auto"/>
        <w:ind w:firstLine="567"/>
        <w:jc w:val="both"/>
        <w:rPr>
          <w:rFonts w:ascii="Times New Roman" w:hAnsi="Times New Roman"/>
          <w:sz w:val="24"/>
          <w:szCs w:val="24"/>
          <w:shd w:val="clear" w:color="auto" w:fill="FFFFFF"/>
          <w:lang w:val="kk-KZ"/>
        </w:rPr>
      </w:pPr>
      <w:r w:rsidRPr="00B146F2">
        <w:rPr>
          <w:rFonts w:ascii="Times New Roman" w:hAnsi="Times New Roman"/>
          <w:sz w:val="24"/>
          <w:szCs w:val="24"/>
          <w:shd w:val="clear" w:color="auto" w:fill="FFFFFF"/>
          <w:lang w:val="kk-KZ"/>
        </w:rPr>
        <w:t>Мәселен, ДНҚ талдауы популяциялар арасындағы миграцияны анықтауға мүмкіндік берсе, палеоклиматология климаттың өзгеруінің мәдени динамикаға ықпалын зерттеуге көмектеседі.</w:t>
      </w:r>
    </w:p>
    <w:p w14:paraId="0F87591C" w14:textId="77777777" w:rsidR="00B146F2" w:rsidRDefault="00B146F2" w:rsidP="00B146F2">
      <w:pPr>
        <w:spacing w:after="0" w:line="240" w:lineRule="auto"/>
        <w:ind w:firstLine="567"/>
        <w:jc w:val="both"/>
        <w:rPr>
          <w:rFonts w:ascii="Times New Roman" w:hAnsi="Times New Roman"/>
          <w:sz w:val="24"/>
          <w:szCs w:val="24"/>
          <w:shd w:val="clear" w:color="auto" w:fill="FFFFFF"/>
          <w:lang w:val="kk-KZ"/>
        </w:rPr>
      </w:pPr>
      <w:r w:rsidRPr="00B146F2">
        <w:rPr>
          <w:rFonts w:ascii="Times New Roman" w:hAnsi="Times New Roman"/>
          <w:sz w:val="24"/>
          <w:szCs w:val="24"/>
          <w:shd w:val="clear" w:color="auto" w:fill="FFFFFF"/>
          <w:lang w:val="kk-KZ"/>
        </w:rPr>
        <w:t>Археологиялық интерпретациядағы теориялық мектептердің әсері</w:t>
      </w:r>
      <w:r>
        <w:rPr>
          <w:rFonts w:ascii="Times New Roman" w:hAnsi="Times New Roman"/>
          <w:sz w:val="24"/>
          <w:szCs w:val="24"/>
          <w:shd w:val="clear" w:color="auto" w:fill="FFFFFF"/>
          <w:lang w:val="kk-KZ"/>
        </w:rPr>
        <w:t xml:space="preserve">. </w:t>
      </w:r>
      <w:r w:rsidRPr="00B146F2">
        <w:rPr>
          <w:rFonts w:ascii="Times New Roman" w:hAnsi="Times New Roman"/>
          <w:sz w:val="24"/>
          <w:szCs w:val="24"/>
          <w:shd w:val="clear" w:color="auto" w:fill="FFFFFF"/>
          <w:lang w:val="kk-KZ"/>
        </w:rPr>
        <w:t>Тас дәуірін түсіндіруде әртүрлі теориялық мектептердің рөлі зор.</w:t>
      </w:r>
      <w:r>
        <w:rPr>
          <w:rFonts w:ascii="Times New Roman" w:hAnsi="Times New Roman"/>
          <w:sz w:val="24"/>
          <w:szCs w:val="24"/>
          <w:shd w:val="clear" w:color="auto" w:fill="FFFFFF"/>
          <w:lang w:val="kk-KZ"/>
        </w:rPr>
        <w:t xml:space="preserve"> </w:t>
      </w:r>
      <w:r w:rsidRPr="00B146F2">
        <w:rPr>
          <w:rFonts w:ascii="Times New Roman" w:hAnsi="Times New Roman"/>
          <w:sz w:val="24"/>
          <w:szCs w:val="24"/>
          <w:shd w:val="clear" w:color="auto" w:fill="FFFFFF"/>
          <w:lang w:val="kk-KZ"/>
        </w:rPr>
        <w:t>Процессуалды археология:</w:t>
      </w:r>
      <w:r>
        <w:rPr>
          <w:rFonts w:ascii="Times New Roman" w:hAnsi="Times New Roman"/>
          <w:sz w:val="24"/>
          <w:szCs w:val="24"/>
          <w:shd w:val="clear" w:color="auto" w:fill="FFFFFF"/>
          <w:lang w:val="kk-KZ"/>
        </w:rPr>
        <w:t xml:space="preserve"> </w:t>
      </w:r>
      <w:r w:rsidRPr="00B146F2">
        <w:rPr>
          <w:rFonts w:ascii="Times New Roman" w:hAnsi="Times New Roman"/>
          <w:sz w:val="24"/>
          <w:szCs w:val="24"/>
          <w:shd w:val="clear" w:color="auto" w:fill="FFFFFF"/>
          <w:lang w:val="kk-KZ"/>
        </w:rPr>
        <w:t>бейімделу теориясы</w:t>
      </w:r>
      <w:r>
        <w:rPr>
          <w:rFonts w:ascii="Times New Roman" w:hAnsi="Times New Roman"/>
          <w:sz w:val="24"/>
          <w:szCs w:val="24"/>
          <w:shd w:val="clear" w:color="auto" w:fill="FFFFFF"/>
          <w:lang w:val="kk-KZ"/>
        </w:rPr>
        <w:t xml:space="preserve">, </w:t>
      </w:r>
      <w:r w:rsidRPr="00B146F2">
        <w:rPr>
          <w:rFonts w:ascii="Times New Roman" w:hAnsi="Times New Roman"/>
          <w:sz w:val="24"/>
          <w:szCs w:val="24"/>
          <w:shd w:val="clear" w:color="auto" w:fill="FFFFFF"/>
          <w:lang w:val="kk-KZ"/>
        </w:rPr>
        <w:t>экологиялық моделдер</w:t>
      </w:r>
      <w:r>
        <w:rPr>
          <w:rFonts w:ascii="Times New Roman" w:hAnsi="Times New Roman"/>
          <w:sz w:val="24"/>
          <w:szCs w:val="24"/>
          <w:shd w:val="clear" w:color="auto" w:fill="FFFFFF"/>
          <w:lang w:val="kk-KZ"/>
        </w:rPr>
        <w:t xml:space="preserve">, </w:t>
      </w:r>
      <w:r w:rsidRPr="00B146F2">
        <w:rPr>
          <w:rFonts w:ascii="Times New Roman" w:hAnsi="Times New Roman"/>
          <w:sz w:val="24"/>
          <w:szCs w:val="24"/>
          <w:shd w:val="clear" w:color="auto" w:fill="FFFFFF"/>
          <w:lang w:val="kk-KZ"/>
        </w:rPr>
        <w:t>мінез-құлықтық археология</w:t>
      </w:r>
    </w:p>
    <w:p w14:paraId="14D74AF8" w14:textId="3D802688" w:rsidR="00B146F2" w:rsidRPr="00B146F2" w:rsidRDefault="00B146F2" w:rsidP="00B146F2">
      <w:pPr>
        <w:spacing w:after="0" w:line="240" w:lineRule="auto"/>
        <w:ind w:firstLine="567"/>
        <w:jc w:val="both"/>
        <w:rPr>
          <w:rFonts w:ascii="Times New Roman" w:hAnsi="Times New Roman"/>
          <w:sz w:val="24"/>
          <w:szCs w:val="24"/>
          <w:shd w:val="clear" w:color="auto" w:fill="FFFFFF"/>
          <w:lang w:val="kk-KZ"/>
        </w:rPr>
      </w:pPr>
      <w:r w:rsidRPr="00B146F2">
        <w:rPr>
          <w:rFonts w:ascii="Times New Roman" w:hAnsi="Times New Roman"/>
          <w:sz w:val="24"/>
          <w:szCs w:val="24"/>
          <w:shd w:val="clear" w:color="auto" w:fill="FFFFFF"/>
          <w:lang w:val="kk-KZ"/>
        </w:rPr>
        <w:t>Постпроцессуализм:</w:t>
      </w:r>
      <w:r>
        <w:rPr>
          <w:rFonts w:ascii="Times New Roman" w:hAnsi="Times New Roman"/>
          <w:sz w:val="24"/>
          <w:szCs w:val="24"/>
          <w:shd w:val="clear" w:color="auto" w:fill="FFFFFF"/>
          <w:lang w:val="kk-KZ"/>
        </w:rPr>
        <w:t xml:space="preserve"> </w:t>
      </w:r>
      <w:r w:rsidRPr="00B146F2">
        <w:rPr>
          <w:rFonts w:ascii="Times New Roman" w:hAnsi="Times New Roman"/>
          <w:sz w:val="24"/>
          <w:szCs w:val="24"/>
          <w:shd w:val="clear" w:color="auto" w:fill="FFFFFF"/>
          <w:lang w:val="kk-KZ"/>
        </w:rPr>
        <w:t>символика</w:t>
      </w:r>
      <w:r>
        <w:rPr>
          <w:rFonts w:ascii="Times New Roman" w:hAnsi="Times New Roman"/>
          <w:sz w:val="24"/>
          <w:szCs w:val="24"/>
          <w:shd w:val="clear" w:color="auto" w:fill="FFFFFF"/>
          <w:lang w:val="kk-KZ"/>
        </w:rPr>
        <w:t xml:space="preserve">, </w:t>
      </w:r>
      <w:r w:rsidRPr="00B146F2">
        <w:rPr>
          <w:rFonts w:ascii="Times New Roman" w:hAnsi="Times New Roman"/>
          <w:sz w:val="24"/>
          <w:szCs w:val="24"/>
          <w:shd w:val="clear" w:color="auto" w:fill="FFFFFF"/>
          <w:lang w:val="kk-KZ"/>
        </w:rPr>
        <w:t>ритуал</w:t>
      </w:r>
      <w:r>
        <w:rPr>
          <w:rFonts w:ascii="Times New Roman" w:hAnsi="Times New Roman"/>
          <w:sz w:val="24"/>
          <w:szCs w:val="24"/>
          <w:shd w:val="clear" w:color="auto" w:fill="FFFFFF"/>
          <w:lang w:val="kk-KZ"/>
        </w:rPr>
        <w:t xml:space="preserve">, </w:t>
      </w:r>
      <w:r w:rsidRPr="00B146F2">
        <w:rPr>
          <w:rFonts w:ascii="Times New Roman" w:hAnsi="Times New Roman"/>
          <w:sz w:val="24"/>
          <w:szCs w:val="24"/>
          <w:shd w:val="clear" w:color="auto" w:fill="FFFFFF"/>
          <w:lang w:val="kk-KZ"/>
        </w:rPr>
        <w:t>әлеуметтік қатынастар</w:t>
      </w:r>
      <w:r>
        <w:rPr>
          <w:rFonts w:ascii="Times New Roman" w:hAnsi="Times New Roman"/>
          <w:sz w:val="24"/>
          <w:szCs w:val="24"/>
          <w:shd w:val="clear" w:color="auto" w:fill="FFFFFF"/>
          <w:lang w:val="kk-KZ"/>
        </w:rPr>
        <w:t xml:space="preserve">, </w:t>
      </w:r>
      <w:r w:rsidRPr="00B146F2">
        <w:rPr>
          <w:rFonts w:ascii="Times New Roman" w:hAnsi="Times New Roman"/>
          <w:sz w:val="24"/>
          <w:szCs w:val="24"/>
          <w:shd w:val="clear" w:color="auto" w:fill="FFFFFF"/>
          <w:lang w:val="kk-KZ"/>
        </w:rPr>
        <w:t>билік пен идеология</w:t>
      </w:r>
      <w:r>
        <w:rPr>
          <w:rFonts w:ascii="Times New Roman" w:hAnsi="Times New Roman"/>
          <w:sz w:val="24"/>
          <w:szCs w:val="24"/>
          <w:shd w:val="clear" w:color="auto" w:fill="FFFFFF"/>
          <w:lang w:val="kk-KZ"/>
        </w:rPr>
        <w:t xml:space="preserve">. </w:t>
      </w:r>
      <w:r w:rsidRPr="00B146F2">
        <w:rPr>
          <w:rFonts w:ascii="Times New Roman" w:hAnsi="Times New Roman"/>
          <w:sz w:val="24"/>
          <w:szCs w:val="24"/>
          <w:shd w:val="clear" w:color="auto" w:fill="FFFFFF"/>
          <w:lang w:val="kk-KZ"/>
        </w:rPr>
        <w:t>Когнитивтік археология:</w:t>
      </w:r>
      <w:r>
        <w:rPr>
          <w:rFonts w:ascii="Times New Roman" w:hAnsi="Times New Roman"/>
          <w:sz w:val="24"/>
          <w:szCs w:val="24"/>
          <w:shd w:val="clear" w:color="auto" w:fill="FFFFFF"/>
          <w:lang w:val="kk-KZ"/>
        </w:rPr>
        <w:t xml:space="preserve"> </w:t>
      </w:r>
      <w:r w:rsidRPr="00B146F2">
        <w:rPr>
          <w:rFonts w:ascii="Times New Roman" w:hAnsi="Times New Roman"/>
          <w:sz w:val="24"/>
          <w:szCs w:val="24"/>
          <w:shd w:val="clear" w:color="auto" w:fill="FFFFFF"/>
          <w:lang w:val="kk-KZ"/>
        </w:rPr>
        <w:t>ойлау жүйесі</w:t>
      </w:r>
      <w:r>
        <w:rPr>
          <w:rFonts w:ascii="Times New Roman" w:hAnsi="Times New Roman"/>
          <w:sz w:val="24"/>
          <w:szCs w:val="24"/>
          <w:shd w:val="clear" w:color="auto" w:fill="FFFFFF"/>
          <w:lang w:val="kk-KZ"/>
        </w:rPr>
        <w:t xml:space="preserve"> </w:t>
      </w:r>
      <w:r w:rsidRPr="00B146F2">
        <w:rPr>
          <w:rFonts w:ascii="Times New Roman" w:hAnsi="Times New Roman"/>
          <w:sz w:val="24"/>
          <w:szCs w:val="24"/>
          <w:shd w:val="clear" w:color="auto" w:fill="FFFFFF"/>
          <w:lang w:val="kk-KZ"/>
        </w:rPr>
        <w:t>палеоөнер семантикасы</w:t>
      </w:r>
      <w:r>
        <w:rPr>
          <w:rFonts w:ascii="Times New Roman" w:hAnsi="Times New Roman"/>
          <w:sz w:val="24"/>
          <w:szCs w:val="24"/>
          <w:shd w:val="clear" w:color="auto" w:fill="FFFFFF"/>
          <w:lang w:val="kk-KZ"/>
        </w:rPr>
        <w:t xml:space="preserve">, </w:t>
      </w:r>
      <w:r w:rsidRPr="00B146F2">
        <w:rPr>
          <w:rFonts w:ascii="Times New Roman" w:hAnsi="Times New Roman"/>
          <w:sz w:val="24"/>
          <w:szCs w:val="24"/>
          <w:shd w:val="clear" w:color="auto" w:fill="FFFFFF"/>
          <w:lang w:val="kk-KZ"/>
        </w:rPr>
        <w:t>абстрактылы символдар</w:t>
      </w:r>
      <w:r>
        <w:rPr>
          <w:rFonts w:ascii="Times New Roman" w:hAnsi="Times New Roman"/>
          <w:sz w:val="24"/>
          <w:szCs w:val="24"/>
          <w:shd w:val="clear" w:color="auto" w:fill="FFFFFF"/>
          <w:lang w:val="kk-KZ"/>
        </w:rPr>
        <w:t xml:space="preserve">. </w:t>
      </w:r>
      <w:r w:rsidRPr="00B146F2">
        <w:rPr>
          <w:rFonts w:ascii="Times New Roman" w:hAnsi="Times New Roman"/>
          <w:sz w:val="24"/>
          <w:szCs w:val="24"/>
          <w:shd w:val="clear" w:color="auto" w:fill="FFFFFF"/>
          <w:lang w:val="kk-KZ"/>
        </w:rPr>
        <w:t>Теориялық мектептердің әрқайсысы тас дәуірін интерпретациялауға өзіндік үлес қосады.</w:t>
      </w:r>
    </w:p>
    <w:p w14:paraId="6A9EB458" w14:textId="78531382" w:rsidR="00B146F2" w:rsidRPr="00B146F2" w:rsidRDefault="00B146F2" w:rsidP="00B146F2">
      <w:pPr>
        <w:spacing w:after="0" w:line="240" w:lineRule="auto"/>
        <w:ind w:firstLine="567"/>
        <w:jc w:val="both"/>
        <w:rPr>
          <w:rFonts w:ascii="Times New Roman" w:hAnsi="Times New Roman"/>
          <w:sz w:val="24"/>
          <w:szCs w:val="24"/>
          <w:shd w:val="clear" w:color="auto" w:fill="FFFFFF"/>
          <w:lang w:val="kk-KZ"/>
        </w:rPr>
      </w:pPr>
      <w:r w:rsidRPr="00B146F2">
        <w:rPr>
          <w:rFonts w:ascii="Times New Roman" w:hAnsi="Times New Roman"/>
          <w:sz w:val="24"/>
          <w:szCs w:val="24"/>
          <w:shd w:val="clear" w:color="auto" w:fill="FFFFFF"/>
          <w:lang w:val="kk-KZ"/>
        </w:rPr>
        <w:t xml:space="preserve">Тас дәуірін зерттеу — археология ғылымының ең күрделі бағыттарының бірі. Оның әдіснамалық және теориялық мәселелері деректердің аздығы, контекстің бұзылуы, </w:t>
      </w:r>
      <w:r w:rsidRPr="00B146F2">
        <w:rPr>
          <w:rFonts w:ascii="Times New Roman" w:hAnsi="Times New Roman"/>
          <w:sz w:val="24"/>
          <w:szCs w:val="24"/>
          <w:shd w:val="clear" w:color="auto" w:fill="FFFFFF"/>
          <w:lang w:val="kk-KZ"/>
        </w:rPr>
        <w:lastRenderedPageBreak/>
        <w:t>технологиялардың күрделілігі, мәдени динамиканың аймақтық әртүрлілігі және интерпретацияның субъективтілігімен байланысты.</w:t>
      </w:r>
    </w:p>
    <w:p w14:paraId="0008DDC5" w14:textId="262055D8" w:rsidR="00B146F2" w:rsidRPr="00B146F2" w:rsidRDefault="00B146F2" w:rsidP="00B146F2">
      <w:pPr>
        <w:spacing w:after="0" w:line="240" w:lineRule="auto"/>
        <w:ind w:firstLine="567"/>
        <w:jc w:val="both"/>
        <w:rPr>
          <w:rFonts w:ascii="Times New Roman" w:hAnsi="Times New Roman"/>
          <w:sz w:val="24"/>
          <w:szCs w:val="24"/>
          <w:shd w:val="clear" w:color="auto" w:fill="FFFFFF"/>
          <w:lang w:val="kk-KZ"/>
        </w:rPr>
      </w:pPr>
      <w:r w:rsidRPr="00B146F2">
        <w:rPr>
          <w:rFonts w:ascii="Times New Roman" w:hAnsi="Times New Roman"/>
          <w:sz w:val="24"/>
          <w:szCs w:val="24"/>
          <w:shd w:val="clear" w:color="auto" w:fill="FFFFFF"/>
          <w:lang w:val="kk-KZ"/>
        </w:rPr>
        <w:t>Дегенмен типологиялық, технологиялық және эксперименттік әдістердің дамуы, пәнаралық зерттеулердің кеңеюі, заманауи теориялық мектептердің интеграциясы тас дәуірін тереңірек түсінуге мүмкіндік береді.</w:t>
      </w:r>
    </w:p>
    <w:p w14:paraId="6F308017" w14:textId="77777777" w:rsidR="00B146F2" w:rsidRPr="00B146F2" w:rsidRDefault="00B146F2" w:rsidP="00B146F2">
      <w:pPr>
        <w:spacing w:after="0" w:line="240" w:lineRule="auto"/>
        <w:ind w:firstLine="567"/>
        <w:jc w:val="both"/>
        <w:rPr>
          <w:rFonts w:ascii="Times New Roman" w:hAnsi="Times New Roman"/>
          <w:sz w:val="24"/>
          <w:szCs w:val="24"/>
          <w:shd w:val="clear" w:color="auto" w:fill="FFFFFF"/>
          <w:lang w:val="kk-KZ"/>
        </w:rPr>
      </w:pPr>
      <w:r w:rsidRPr="00B146F2">
        <w:rPr>
          <w:rFonts w:ascii="Times New Roman" w:hAnsi="Times New Roman"/>
          <w:sz w:val="24"/>
          <w:szCs w:val="24"/>
          <w:shd w:val="clear" w:color="auto" w:fill="FFFFFF"/>
          <w:lang w:val="kk-KZ"/>
        </w:rPr>
        <w:t>Бүгінгі таңда тас дәуірінің археологиясы — адамның биологиялық, әлеуметтік және когнитивтік эволюциясын зерттеудің ең маңызды кілттерінің бірі.</w:t>
      </w:r>
    </w:p>
    <w:p w14:paraId="4C542543" w14:textId="77777777" w:rsidR="00B146F2" w:rsidRPr="00B146F2" w:rsidRDefault="00B146F2" w:rsidP="00B146F2">
      <w:pPr>
        <w:spacing w:after="0" w:line="240" w:lineRule="auto"/>
        <w:ind w:firstLine="567"/>
        <w:jc w:val="both"/>
        <w:rPr>
          <w:rFonts w:ascii="Times New Roman" w:hAnsi="Times New Roman"/>
          <w:sz w:val="24"/>
          <w:szCs w:val="24"/>
          <w:shd w:val="clear" w:color="auto" w:fill="FFFFFF"/>
          <w:lang w:val="kk-KZ"/>
        </w:rPr>
      </w:pPr>
      <w:r>
        <w:rPr>
          <w:rFonts w:ascii="Times New Roman" w:hAnsi="Times New Roman"/>
          <w:b/>
          <w:sz w:val="24"/>
          <w:szCs w:val="20"/>
          <w:lang w:val="kk-KZ"/>
        </w:rPr>
        <w:t>Әдебиеттер:</w:t>
      </w:r>
    </w:p>
    <w:p w14:paraId="53265F98" w14:textId="77777777" w:rsidR="00B146F2" w:rsidRDefault="00B146F2" w:rsidP="00B146F2">
      <w:pPr>
        <w:tabs>
          <w:tab w:val="left" w:pos="284"/>
        </w:tabs>
        <w:spacing w:after="0" w:line="256" w:lineRule="auto"/>
        <w:ind w:left="360"/>
        <w:jc w:val="both"/>
        <w:rPr>
          <w:rFonts w:ascii="Times New Roman" w:hAnsi="Times New Roman"/>
          <w:bCs/>
          <w:sz w:val="24"/>
          <w:szCs w:val="24"/>
          <w:lang w:val="kk-KZ"/>
        </w:rPr>
      </w:pPr>
      <w:r>
        <w:rPr>
          <w:rFonts w:ascii="Times New Roman" w:hAnsi="Times New Roman"/>
          <w:bCs/>
          <w:sz w:val="24"/>
          <w:szCs w:val="24"/>
          <w:lang w:val="kk-KZ"/>
        </w:rPr>
        <w:t xml:space="preserve">1. </w:t>
      </w:r>
      <w:r w:rsidRPr="006A0606">
        <w:rPr>
          <w:rFonts w:ascii="Times New Roman" w:hAnsi="Times New Roman"/>
          <w:bCs/>
          <w:sz w:val="24"/>
          <w:szCs w:val="24"/>
          <w:lang w:val="kk-KZ"/>
        </w:rPr>
        <w:t>Археология: Учебник / Под редакцией академика РАН В.Л. Янина. – М., 2006. Байпаков К.М., Таймагамбетов Ж.К. Археология Казахстана, Алматы, 2011.</w:t>
      </w:r>
    </w:p>
    <w:p w14:paraId="022E2569" w14:textId="77777777" w:rsidR="00B146F2" w:rsidRDefault="00B146F2" w:rsidP="00B146F2">
      <w:pPr>
        <w:tabs>
          <w:tab w:val="left" w:pos="284"/>
        </w:tabs>
        <w:spacing w:after="0" w:line="256" w:lineRule="auto"/>
        <w:ind w:left="360"/>
        <w:jc w:val="both"/>
        <w:rPr>
          <w:rFonts w:ascii="Times New Roman" w:hAnsi="Times New Roman"/>
          <w:bCs/>
          <w:sz w:val="24"/>
          <w:szCs w:val="24"/>
          <w:lang w:val="kk-KZ"/>
        </w:rPr>
      </w:pPr>
      <w:r>
        <w:rPr>
          <w:rFonts w:ascii="Times New Roman" w:hAnsi="Times New Roman"/>
          <w:bCs/>
          <w:sz w:val="24"/>
          <w:szCs w:val="24"/>
          <w:lang w:val="kk-KZ"/>
        </w:rPr>
        <w:t xml:space="preserve">2. </w:t>
      </w:r>
      <w:r w:rsidRPr="006A0606">
        <w:rPr>
          <w:rFonts w:ascii="Times New Roman" w:hAnsi="Times New Roman"/>
          <w:bCs/>
          <w:sz w:val="24"/>
          <w:szCs w:val="24"/>
          <w:lang w:val="kk-KZ"/>
        </w:rPr>
        <w:t>Вагнер Г.А. Научные методы датирования в геологии, археологии и истории. – М., 2006.</w:t>
      </w:r>
    </w:p>
    <w:p w14:paraId="3F5DE2CB" w14:textId="77777777" w:rsidR="00B146F2" w:rsidRDefault="00B146F2" w:rsidP="00B146F2">
      <w:pPr>
        <w:tabs>
          <w:tab w:val="left" w:pos="284"/>
        </w:tabs>
        <w:spacing w:after="0" w:line="256" w:lineRule="auto"/>
        <w:ind w:left="360"/>
        <w:jc w:val="both"/>
        <w:rPr>
          <w:rFonts w:ascii="Times New Roman" w:hAnsi="Times New Roman"/>
          <w:bCs/>
          <w:sz w:val="24"/>
          <w:szCs w:val="24"/>
          <w:lang w:val="kk-KZ"/>
        </w:rPr>
      </w:pPr>
      <w:r>
        <w:rPr>
          <w:rFonts w:ascii="Times New Roman" w:hAnsi="Times New Roman"/>
          <w:bCs/>
          <w:sz w:val="24"/>
          <w:szCs w:val="24"/>
          <w:lang w:val="kk-KZ"/>
        </w:rPr>
        <w:t xml:space="preserve">3. </w:t>
      </w:r>
      <w:r w:rsidRPr="006A0606">
        <w:rPr>
          <w:rFonts w:ascii="Times New Roman" w:hAnsi="Times New Roman"/>
          <w:bCs/>
          <w:sz w:val="24"/>
          <w:szCs w:val="24"/>
          <w:lang w:val="kk-KZ"/>
        </w:rPr>
        <w:t xml:space="preserve">Основы геоархеологии: учебное пособие / Зайков В.В., Юминов А.М., Зайкова </w:t>
      </w:r>
      <w:r>
        <w:rPr>
          <w:rFonts w:ascii="Times New Roman" w:hAnsi="Times New Roman"/>
          <w:bCs/>
          <w:sz w:val="24"/>
          <w:szCs w:val="24"/>
          <w:lang w:val="kk-KZ"/>
        </w:rPr>
        <w:t xml:space="preserve"> </w:t>
      </w:r>
      <w:r w:rsidRPr="006A0606">
        <w:rPr>
          <w:rFonts w:ascii="Times New Roman" w:hAnsi="Times New Roman"/>
          <w:bCs/>
          <w:sz w:val="24"/>
          <w:szCs w:val="24"/>
          <w:lang w:val="kk-KZ"/>
        </w:rPr>
        <w:t xml:space="preserve">Е.В., Таиров А.Д., под ред.профессора В.В. Масленникова. – Челябинск, 2011. </w:t>
      </w:r>
    </w:p>
    <w:p w14:paraId="1360434F" w14:textId="16F4C1E9" w:rsidR="00B146F2" w:rsidRPr="00B1310A" w:rsidRDefault="00B146F2" w:rsidP="00B1310A">
      <w:pPr>
        <w:tabs>
          <w:tab w:val="left" w:pos="284"/>
        </w:tabs>
        <w:spacing w:after="0" w:line="256" w:lineRule="auto"/>
        <w:ind w:left="360"/>
        <w:jc w:val="both"/>
        <w:rPr>
          <w:rFonts w:ascii="Times New Roman" w:hAnsi="Times New Roman"/>
          <w:bCs/>
          <w:sz w:val="24"/>
          <w:szCs w:val="24"/>
          <w:lang w:val="kk-KZ"/>
        </w:rPr>
      </w:pPr>
      <w:r>
        <w:rPr>
          <w:rFonts w:ascii="Times New Roman" w:hAnsi="Times New Roman"/>
          <w:bCs/>
          <w:sz w:val="24"/>
          <w:szCs w:val="24"/>
          <w:lang w:val="kk-KZ"/>
        </w:rPr>
        <w:t xml:space="preserve">4. </w:t>
      </w:r>
      <w:r w:rsidRPr="006A0606">
        <w:rPr>
          <w:rFonts w:ascii="Times New Roman" w:hAnsi="Times New Roman"/>
          <w:bCs/>
          <w:sz w:val="24"/>
          <w:szCs w:val="24"/>
          <w:lang w:val="kk-KZ"/>
        </w:rPr>
        <w:t>Клейн Л.С. Археологические источники. – СПб., 1995.</w:t>
      </w:r>
    </w:p>
    <w:p w14:paraId="43834D5F" w14:textId="77777777" w:rsidR="009F6E29" w:rsidRDefault="0048071F" w:rsidP="009F6E29">
      <w:pPr>
        <w:spacing w:after="0" w:line="240" w:lineRule="auto"/>
        <w:ind w:firstLine="567"/>
        <w:jc w:val="both"/>
        <w:rPr>
          <w:rFonts w:ascii="Times New Roman" w:hAnsi="Times New Roman"/>
          <w:sz w:val="24"/>
          <w:szCs w:val="24"/>
          <w:shd w:val="clear" w:color="auto" w:fill="FFFFFF"/>
          <w:lang w:val="kk-KZ"/>
        </w:rPr>
      </w:pPr>
      <w:r w:rsidRPr="009F6E29">
        <w:rPr>
          <w:rFonts w:ascii="Times New Roman" w:hAnsi="Times New Roman"/>
          <w:b/>
          <w:bCs/>
          <w:sz w:val="24"/>
          <w:szCs w:val="24"/>
          <w:shd w:val="clear" w:color="auto" w:fill="FFFFFF"/>
          <w:lang w:val="kk-KZ"/>
        </w:rPr>
        <w:t>5</w:t>
      </w:r>
      <w:r w:rsidR="009F6E29" w:rsidRPr="009F6E29">
        <w:rPr>
          <w:rFonts w:ascii="Times New Roman" w:hAnsi="Times New Roman"/>
          <w:b/>
          <w:bCs/>
          <w:sz w:val="24"/>
          <w:szCs w:val="24"/>
          <w:shd w:val="clear" w:color="auto" w:fill="FFFFFF"/>
          <w:lang w:val="kk-KZ"/>
        </w:rPr>
        <w:t xml:space="preserve"> Дәріс</w:t>
      </w:r>
      <w:r w:rsidRPr="009F6E29">
        <w:rPr>
          <w:rFonts w:ascii="Times New Roman" w:hAnsi="Times New Roman"/>
          <w:b/>
          <w:bCs/>
          <w:sz w:val="24"/>
          <w:szCs w:val="24"/>
          <w:shd w:val="clear" w:color="auto" w:fill="FFFFFF"/>
          <w:lang w:val="kk-KZ"/>
        </w:rPr>
        <w:t>.</w:t>
      </w:r>
      <w:r w:rsidRPr="0048071F">
        <w:rPr>
          <w:rFonts w:ascii="Times New Roman" w:hAnsi="Times New Roman"/>
          <w:sz w:val="24"/>
          <w:szCs w:val="24"/>
          <w:shd w:val="clear" w:color="auto" w:fill="FFFFFF"/>
          <w:lang w:val="kk-KZ"/>
        </w:rPr>
        <w:t xml:space="preserve"> Қола дәуірінің негізгі мәселелері</w:t>
      </w:r>
    </w:p>
    <w:p w14:paraId="2E2E386C" w14:textId="77777777" w:rsidR="009F6E29" w:rsidRDefault="0048071F" w:rsidP="009F6E29">
      <w:pPr>
        <w:spacing w:after="0" w:line="240" w:lineRule="auto"/>
        <w:ind w:firstLine="567"/>
        <w:jc w:val="both"/>
        <w:rPr>
          <w:rFonts w:ascii="Times New Roman" w:hAnsi="Times New Roman"/>
          <w:sz w:val="24"/>
          <w:szCs w:val="24"/>
          <w:shd w:val="clear" w:color="auto" w:fill="FFFFFF"/>
          <w:lang w:val="kk-KZ"/>
        </w:rPr>
      </w:pPr>
      <w:r w:rsidRPr="009F6E29">
        <w:rPr>
          <w:rFonts w:ascii="Times New Roman" w:hAnsi="Times New Roman"/>
          <w:b/>
          <w:bCs/>
          <w:sz w:val="24"/>
          <w:szCs w:val="24"/>
          <w:shd w:val="clear" w:color="auto" w:fill="FFFFFF"/>
          <w:lang w:val="kk-KZ"/>
        </w:rPr>
        <w:t>Мақсаты:</w:t>
      </w:r>
      <w:r w:rsidRPr="0048071F">
        <w:rPr>
          <w:rFonts w:ascii="Times New Roman" w:hAnsi="Times New Roman"/>
          <w:sz w:val="24"/>
          <w:szCs w:val="24"/>
          <w:shd w:val="clear" w:color="auto" w:fill="FFFFFF"/>
          <w:lang w:val="kk-KZ"/>
        </w:rPr>
        <w:t xml:space="preserve"> Қола дәуірінің материалдық мәдениетін, технологиясын және әлеуметтік құрылымын зерттеудің маңызды аспектілерін түсіндіру</w:t>
      </w:r>
      <w:r w:rsidR="009F6E29">
        <w:rPr>
          <w:rFonts w:ascii="Times New Roman" w:hAnsi="Times New Roman"/>
          <w:sz w:val="24"/>
          <w:szCs w:val="24"/>
          <w:shd w:val="clear" w:color="auto" w:fill="FFFFFF"/>
          <w:lang w:val="kk-KZ"/>
        </w:rPr>
        <w:t xml:space="preserve">. </w:t>
      </w:r>
    </w:p>
    <w:p w14:paraId="6784B3A8" w14:textId="77777777" w:rsidR="009F6E29" w:rsidRDefault="0048071F" w:rsidP="009F6E29">
      <w:pPr>
        <w:spacing w:after="0" w:line="240" w:lineRule="auto"/>
        <w:ind w:firstLine="567"/>
        <w:jc w:val="both"/>
        <w:rPr>
          <w:rFonts w:ascii="Times New Roman" w:hAnsi="Times New Roman"/>
          <w:sz w:val="24"/>
          <w:szCs w:val="24"/>
          <w:shd w:val="clear" w:color="auto" w:fill="FFFFFF"/>
          <w:lang w:val="kk-KZ"/>
        </w:rPr>
      </w:pPr>
      <w:r w:rsidRPr="009F6E29">
        <w:rPr>
          <w:rFonts w:ascii="Times New Roman" w:hAnsi="Times New Roman"/>
          <w:b/>
          <w:bCs/>
          <w:sz w:val="24"/>
          <w:szCs w:val="24"/>
          <w:shd w:val="clear" w:color="auto" w:fill="FFFFFF"/>
          <w:lang w:val="kk-KZ"/>
        </w:rPr>
        <w:t>Кілт сөздер:</w:t>
      </w:r>
      <w:r w:rsidRPr="0048071F">
        <w:rPr>
          <w:rFonts w:ascii="Times New Roman" w:hAnsi="Times New Roman"/>
          <w:sz w:val="24"/>
          <w:szCs w:val="24"/>
          <w:shd w:val="clear" w:color="auto" w:fill="FFFFFF"/>
          <w:lang w:val="kk-KZ"/>
        </w:rPr>
        <w:t xml:space="preserve"> Қола дәуірі, металл өңдеу, әлеуметтік құрылым, археологиялық зерттеу, мәдени кезең.</w:t>
      </w:r>
    </w:p>
    <w:p w14:paraId="4699AD7E" w14:textId="764414B7" w:rsidR="00B1310A" w:rsidRDefault="00B1310A" w:rsidP="009F6E29">
      <w:pPr>
        <w:spacing w:after="0" w:line="240" w:lineRule="auto"/>
        <w:ind w:firstLine="567"/>
        <w:jc w:val="both"/>
        <w:rPr>
          <w:rFonts w:ascii="Times New Roman" w:hAnsi="Times New Roman"/>
          <w:b/>
          <w:bCs/>
          <w:sz w:val="24"/>
          <w:szCs w:val="24"/>
          <w:shd w:val="clear" w:color="auto" w:fill="FFFFFF"/>
          <w:lang w:val="kk-KZ"/>
        </w:rPr>
      </w:pPr>
      <w:r w:rsidRPr="00B1310A">
        <w:rPr>
          <w:rFonts w:ascii="Times New Roman" w:hAnsi="Times New Roman"/>
          <w:b/>
          <w:bCs/>
          <w:sz w:val="24"/>
          <w:szCs w:val="24"/>
          <w:shd w:val="clear" w:color="auto" w:fill="FFFFFF"/>
          <w:lang w:val="kk-KZ"/>
        </w:rPr>
        <w:t>Қысқаша құрылымы:</w:t>
      </w:r>
    </w:p>
    <w:p w14:paraId="3FB51BF7" w14:textId="77777777" w:rsidR="00B1310A" w:rsidRDefault="00B1310A" w:rsidP="00B1310A">
      <w:pPr>
        <w:spacing w:after="0" w:line="240" w:lineRule="auto"/>
        <w:ind w:firstLine="567"/>
        <w:jc w:val="both"/>
        <w:rPr>
          <w:rFonts w:ascii="Times New Roman" w:hAnsi="Times New Roman"/>
          <w:sz w:val="24"/>
          <w:szCs w:val="24"/>
          <w:shd w:val="clear" w:color="auto" w:fill="FFFFFF"/>
          <w:lang w:val="kk-KZ"/>
        </w:rPr>
      </w:pPr>
      <w:r w:rsidRPr="00B1310A">
        <w:rPr>
          <w:rFonts w:ascii="Times New Roman" w:hAnsi="Times New Roman"/>
          <w:sz w:val="24"/>
          <w:szCs w:val="24"/>
          <w:shd w:val="clear" w:color="auto" w:fill="FFFFFF"/>
          <w:lang w:val="kk-KZ"/>
        </w:rPr>
        <w:t>Қола дәуірі адамзат өркениетінің даму тарихындағы ерекше кезеңдердің бірі. Бұл дәуір металлургияның, шаруашылықтың, әлеуметтік құрылымның және мәдени процестердің түбегейлі өзгеруін сипаттайды. Қола дәуірін зерттеуде археологтар технологиялық, әлеуметтік, экономикалық және мәдени факторлардың өзара байланысын түсінуге тырысады. Дегенмен, бұл кезең әлі де бірқатар теориялық және әдіснамалық мәселелерді қамтиды. Қола дәуірінің негізгі ғылыми проблемаларын ашу оның адамзат тарихындағы орны мен маңызын терең түсінуге мүмкіндік береді.</w:t>
      </w:r>
    </w:p>
    <w:p w14:paraId="30FFD801" w14:textId="77777777" w:rsidR="00B1310A" w:rsidRDefault="00B1310A" w:rsidP="00B1310A">
      <w:pPr>
        <w:spacing w:after="0" w:line="240" w:lineRule="auto"/>
        <w:ind w:firstLine="567"/>
        <w:jc w:val="both"/>
        <w:rPr>
          <w:rFonts w:ascii="Times New Roman" w:hAnsi="Times New Roman"/>
          <w:sz w:val="24"/>
          <w:szCs w:val="24"/>
          <w:shd w:val="clear" w:color="auto" w:fill="FFFFFF"/>
          <w:lang w:val="kk-KZ"/>
        </w:rPr>
      </w:pPr>
      <w:r w:rsidRPr="00B1310A">
        <w:rPr>
          <w:rFonts w:ascii="Times New Roman" w:hAnsi="Times New Roman"/>
          <w:sz w:val="24"/>
          <w:szCs w:val="24"/>
          <w:shd w:val="clear" w:color="auto" w:fill="FFFFFF"/>
          <w:lang w:val="kk-KZ"/>
        </w:rPr>
        <w:t>Қола металлургиясының шығу тегі және таралуы</w:t>
      </w:r>
      <w:r>
        <w:rPr>
          <w:rFonts w:ascii="Times New Roman" w:hAnsi="Times New Roman"/>
          <w:sz w:val="24"/>
          <w:szCs w:val="24"/>
          <w:shd w:val="clear" w:color="auto" w:fill="FFFFFF"/>
          <w:lang w:val="kk-KZ"/>
        </w:rPr>
        <w:t xml:space="preserve">. </w:t>
      </w:r>
      <w:r w:rsidRPr="00B1310A">
        <w:rPr>
          <w:rFonts w:ascii="Times New Roman" w:hAnsi="Times New Roman"/>
          <w:sz w:val="24"/>
          <w:szCs w:val="24"/>
          <w:shd w:val="clear" w:color="auto" w:fill="FFFFFF"/>
          <w:lang w:val="kk-KZ"/>
        </w:rPr>
        <w:t>Қола дәуірінің басты ерекшелігі — мыс пен қалайының қорытпасынан жасалған қола металлургиясының кең таралуы. Алайда қола технологиясының:</w:t>
      </w:r>
      <w:r>
        <w:rPr>
          <w:rFonts w:ascii="Times New Roman" w:hAnsi="Times New Roman"/>
          <w:sz w:val="24"/>
          <w:szCs w:val="24"/>
          <w:shd w:val="clear" w:color="auto" w:fill="FFFFFF"/>
          <w:lang w:val="kk-KZ"/>
        </w:rPr>
        <w:t xml:space="preserve"> </w:t>
      </w:r>
      <w:r w:rsidRPr="00B1310A">
        <w:rPr>
          <w:rFonts w:ascii="Times New Roman" w:hAnsi="Times New Roman"/>
          <w:sz w:val="24"/>
          <w:szCs w:val="24"/>
          <w:shd w:val="clear" w:color="auto" w:fill="FFFFFF"/>
          <w:lang w:val="kk-KZ"/>
        </w:rPr>
        <w:t>қай аймақта алғаш пайда болғаны,</w:t>
      </w:r>
      <w:r>
        <w:rPr>
          <w:rFonts w:ascii="Times New Roman" w:hAnsi="Times New Roman"/>
          <w:sz w:val="24"/>
          <w:szCs w:val="24"/>
          <w:shd w:val="clear" w:color="auto" w:fill="FFFFFF"/>
          <w:lang w:val="kk-KZ"/>
        </w:rPr>
        <w:t xml:space="preserve"> </w:t>
      </w:r>
      <w:r w:rsidRPr="00B1310A">
        <w:rPr>
          <w:rFonts w:ascii="Times New Roman" w:hAnsi="Times New Roman"/>
          <w:sz w:val="24"/>
          <w:szCs w:val="24"/>
          <w:shd w:val="clear" w:color="auto" w:fill="FFFFFF"/>
          <w:lang w:val="kk-KZ"/>
        </w:rPr>
        <w:t>қандай жолдармен таралғаны,</w:t>
      </w:r>
      <w:r>
        <w:rPr>
          <w:rFonts w:ascii="Times New Roman" w:hAnsi="Times New Roman"/>
          <w:sz w:val="24"/>
          <w:szCs w:val="24"/>
          <w:shd w:val="clear" w:color="auto" w:fill="FFFFFF"/>
          <w:lang w:val="kk-KZ"/>
        </w:rPr>
        <w:t xml:space="preserve"> </w:t>
      </w:r>
      <w:r w:rsidRPr="00B1310A">
        <w:rPr>
          <w:rFonts w:ascii="Times New Roman" w:hAnsi="Times New Roman"/>
          <w:sz w:val="24"/>
          <w:szCs w:val="24"/>
          <w:shd w:val="clear" w:color="auto" w:fill="FFFFFF"/>
          <w:lang w:val="kk-KZ"/>
        </w:rPr>
        <w:t>бір аймақтан екінші аймаққа көшуінің сипаты</w:t>
      </w:r>
      <w:r>
        <w:rPr>
          <w:rFonts w:ascii="Times New Roman" w:hAnsi="Times New Roman"/>
          <w:sz w:val="24"/>
          <w:szCs w:val="24"/>
          <w:shd w:val="clear" w:color="auto" w:fill="FFFFFF"/>
          <w:lang w:val="kk-KZ"/>
        </w:rPr>
        <w:t xml:space="preserve">. </w:t>
      </w:r>
      <w:r w:rsidRPr="00B1310A">
        <w:rPr>
          <w:rFonts w:ascii="Times New Roman" w:hAnsi="Times New Roman"/>
          <w:sz w:val="24"/>
          <w:szCs w:val="24"/>
          <w:shd w:val="clear" w:color="auto" w:fill="FFFFFF"/>
          <w:lang w:val="kk-KZ"/>
        </w:rPr>
        <w:t>Шумер, Анадолы, Кавказ аймақтары қола металлургиясының пайда болуында маңызды рөл атқарғаны анық. Бірақ Еуразия далаларындағы қола өңдеу дәстүрлері Жерорта теңізі аймағындағы үлгілерден ерекшеленеді. Бұл — технологияның өз ішінде көп орталықты дамығанын көрсетеді.</w:t>
      </w:r>
    </w:p>
    <w:p w14:paraId="3976662A" w14:textId="079C92BB" w:rsidR="00B1310A" w:rsidRPr="00B1310A" w:rsidRDefault="00B1310A" w:rsidP="00B1310A">
      <w:pPr>
        <w:spacing w:after="0" w:line="240" w:lineRule="auto"/>
        <w:ind w:firstLine="567"/>
        <w:jc w:val="both"/>
        <w:rPr>
          <w:rFonts w:ascii="Times New Roman" w:hAnsi="Times New Roman"/>
          <w:sz w:val="24"/>
          <w:szCs w:val="24"/>
          <w:shd w:val="clear" w:color="auto" w:fill="FFFFFF"/>
          <w:lang w:val="kk-KZ"/>
        </w:rPr>
      </w:pPr>
      <w:r w:rsidRPr="00B1310A">
        <w:rPr>
          <w:rFonts w:ascii="Times New Roman" w:hAnsi="Times New Roman"/>
          <w:sz w:val="24"/>
          <w:szCs w:val="24"/>
          <w:shd w:val="clear" w:color="auto" w:fill="FFFFFF"/>
          <w:lang w:val="kk-KZ"/>
        </w:rPr>
        <w:t>Қалалар мен қоныстардың қалыптасуы</w:t>
      </w:r>
      <w:r>
        <w:rPr>
          <w:rFonts w:ascii="Times New Roman" w:hAnsi="Times New Roman"/>
          <w:sz w:val="24"/>
          <w:szCs w:val="24"/>
          <w:shd w:val="clear" w:color="auto" w:fill="FFFFFF"/>
          <w:lang w:val="kk-KZ"/>
        </w:rPr>
        <w:t xml:space="preserve">. </w:t>
      </w:r>
      <w:r w:rsidRPr="00B1310A">
        <w:rPr>
          <w:rFonts w:ascii="Times New Roman" w:hAnsi="Times New Roman"/>
          <w:sz w:val="24"/>
          <w:szCs w:val="24"/>
          <w:shd w:val="clear" w:color="auto" w:fill="FFFFFF"/>
          <w:lang w:val="kk-KZ"/>
        </w:rPr>
        <w:t>Қола дәуірі қалалардың алғашқы нобайлары пайда болған уақыт ретінде қарастырылады. Алайда:</w:t>
      </w:r>
      <w:r>
        <w:rPr>
          <w:rFonts w:ascii="Times New Roman" w:hAnsi="Times New Roman"/>
          <w:sz w:val="24"/>
          <w:szCs w:val="24"/>
          <w:shd w:val="clear" w:color="auto" w:fill="FFFFFF"/>
          <w:lang w:val="kk-KZ"/>
        </w:rPr>
        <w:t xml:space="preserve"> </w:t>
      </w:r>
      <w:r w:rsidRPr="00B1310A">
        <w:rPr>
          <w:rFonts w:ascii="Times New Roman" w:hAnsi="Times New Roman"/>
          <w:sz w:val="24"/>
          <w:szCs w:val="24"/>
          <w:shd w:val="clear" w:color="auto" w:fill="FFFFFF"/>
          <w:lang w:val="kk-KZ"/>
        </w:rPr>
        <w:t>қоныстардың қала мәртебесін иеленді ме,</w:t>
      </w:r>
      <w:r>
        <w:rPr>
          <w:rFonts w:ascii="Times New Roman" w:hAnsi="Times New Roman"/>
          <w:sz w:val="24"/>
          <w:szCs w:val="24"/>
          <w:shd w:val="clear" w:color="auto" w:fill="FFFFFF"/>
          <w:lang w:val="kk-KZ"/>
        </w:rPr>
        <w:t xml:space="preserve"> </w:t>
      </w:r>
      <w:r w:rsidRPr="00B1310A">
        <w:rPr>
          <w:rFonts w:ascii="Times New Roman" w:hAnsi="Times New Roman"/>
          <w:sz w:val="24"/>
          <w:szCs w:val="24"/>
          <w:shd w:val="clear" w:color="auto" w:fill="FFFFFF"/>
          <w:lang w:val="kk-KZ"/>
        </w:rPr>
        <w:t>әлде бекіністі ауыл деңгейінде қалды ма,</w:t>
      </w:r>
      <w:r>
        <w:rPr>
          <w:rFonts w:ascii="Times New Roman" w:hAnsi="Times New Roman"/>
          <w:sz w:val="24"/>
          <w:szCs w:val="24"/>
          <w:shd w:val="clear" w:color="auto" w:fill="FFFFFF"/>
          <w:lang w:val="kk-KZ"/>
        </w:rPr>
        <w:t xml:space="preserve"> </w:t>
      </w:r>
      <w:r w:rsidRPr="00B1310A">
        <w:rPr>
          <w:rFonts w:ascii="Times New Roman" w:hAnsi="Times New Roman"/>
          <w:sz w:val="24"/>
          <w:szCs w:val="24"/>
          <w:shd w:val="clear" w:color="auto" w:fill="FFFFFF"/>
          <w:lang w:val="kk-KZ"/>
        </w:rPr>
        <w:t>урбанизация үдерісі қалай жүрді</w:t>
      </w:r>
      <w:r>
        <w:rPr>
          <w:rFonts w:ascii="Times New Roman" w:hAnsi="Times New Roman"/>
          <w:sz w:val="24"/>
          <w:szCs w:val="24"/>
          <w:shd w:val="clear" w:color="auto" w:fill="FFFFFF"/>
          <w:lang w:val="kk-KZ"/>
        </w:rPr>
        <w:t xml:space="preserve"> </w:t>
      </w:r>
      <w:r w:rsidRPr="00B1310A">
        <w:rPr>
          <w:rFonts w:ascii="Times New Roman" w:hAnsi="Times New Roman"/>
          <w:sz w:val="24"/>
          <w:szCs w:val="24"/>
          <w:shd w:val="clear" w:color="auto" w:fill="FFFFFF"/>
          <w:lang w:val="kk-KZ"/>
        </w:rPr>
        <w:t>деген мәселелер әлі де нақты шешімін таппаған.</w:t>
      </w:r>
    </w:p>
    <w:p w14:paraId="5AE17500" w14:textId="77777777" w:rsidR="00B1310A" w:rsidRDefault="00B1310A" w:rsidP="00B1310A">
      <w:pPr>
        <w:spacing w:after="0" w:line="240" w:lineRule="auto"/>
        <w:ind w:firstLine="567"/>
        <w:jc w:val="both"/>
        <w:rPr>
          <w:rFonts w:ascii="Times New Roman" w:hAnsi="Times New Roman"/>
          <w:sz w:val="24"/>
          <w:szCs w:val="24"/>
          <w:shd w:val="clear" w:color="auto" w:fill="FFFFFF"/>
          <w:lang w:val="kk-KZ"/>
        </w:rPr>
      </w:pPr>
      <w:r w:rsidRPr="00B1310A">
        <w:rPr>
          <w:rFonts w:ascii="Times New Roman" w:hAnsi="Times New Roman"/>
          <w:sz w:val="24"/>
          <w:szCs w:val="24"/>
          <w:shd w:val="clear" w:color="auto" w:fill="FFFFFF"/>
          <w:lang w:val="kk-KZ"/>
        </w:rPr>
        <w:t>Еуразия далаларында ірі қоныстар болғанымен, олар классикалық қала үлгісіне сай келмеуі мүмкін. Керісінше, Оңтүстік өңірлерде урбанизация тез жүрді.</w:t>
      </w:r>
    </w:p>
    <w:p w14:paraId="1C0FF4D7" w14:textId="36351979" w:rsidR="00B1310A" w:rsidRPr="00B1310A" w:rsidRDefault="00B1310A" w:rsidP="00B1310A">
      <w:pPr>
        <w:spacing w:after="0" w:line="240" w:lineRule="auto"/>
        <w:ind w:firstLine="567"/>
        <w:jc w:val="both"/>
        <w:rPr>
          <w:rFonts w:ascii="Times New Roman" w:hAnsi="Times New Roman"/>
          <w:sz w:val="24"/>
          <w:szCs w:val="24"/>
          <w:shd w:val="clear" w:color="auto" w:fill="FFFFFF"/>
          <w:lang w:val="kk-KZ"/>
        </w:rPr>
      </w:pPr>
      <w:r w:rsidRPr="00B1310A">
        <w:rPr>
          <w:rFonts w:ascii="Times New Roman" w:hAnsi="Times New Roman"/>
          <w:sz w:val="24"/>
          <w:szCs w:val="24"/>
          <w:shd w:val="clear" w:color="auto" w:fill="FFFFFF"/>
          <w:lang w:val="kk-KZ"/>
        </w:rPr>
        <w:t>Мәдениеттердің байланысы және миграция мәселесі</w:t>
      </w:r>
      <w:r>
        <w:rPr>
          <w:rFonts w:ascii="Times New Roman" w:hAnsi="Times New Roman"/>
          <w:sz w:val="24"/>
          <w:szCs w:val="24"/>
          <w:shd w:val="clear" w:color="auto" w:fill="FFFFFF"/>
          <w:lang w:val="kk-KZ"/>
        </w:rPr>
        <w:t xml:space="preserve">. </w:t>
      </w:r>
      <w:r w:rsidRPr="00B1310A">
        <w:rPr>
          <w:rFonts w:ascii="Times New Roman" w:hAnsi="Times New Roman"/>
          <w:sz w:val="24"/>
          <w:szCs w:val="24"/>
          <w:shd w:val="clear" w:color="auto" w:fill="FFFFFF"/>
          <w:lang w:val="kk-KZ"/>
        </w:rPr>
        <w:t>Қола дәуірі кезінде халықтардың қозғалысы, мәдени элементтердің таралуы қарқынды болды. Еуразия далалары мен таулы аймақтарындағы мәдениеттер өзара тығыз байланыста дамыды. Осыған байланысты негізгі мәселелер:</w:t>
      </w:r>
      <w:r>
        <w:rPr>
          <w:rFonts w:ascii="Times New Roman" w:hAnsi="Times New Roman"/>
          <w:sz w:val="24"/>
          <w:szCs w:val="24"/>
          <w:shd w:val="clear" w:color="auto" w:fill="FFFFFF"/>
          <w:lang w:val="kk-KZ"/>
        </w:rPr>
        <w:t xml:space="preserve"> </w:t>
      </w:r>
      <w:r w:rsidRPr="00B1310A">
        <w:rPr>
          <w:rFonts w:ascii="Times New Roman" w:hAnsi="Times New Roman"/>
          <w:sz w:val="24"/>
          <w:szCs w:val="24"/>
          <w:shd w:val="clear" w:color="auto" w:fill="FFFFFF"/>
          <w:lang w:val="kk-KZ"/>
        </w:rPr>
        <w:t>мәдени ұқсастықтардың таралуы миграция нәтижесі ме?</w:t>
      </w:r>
      <w:r>
        <w:rPr>
          <w:rFonts w:ascii="Times New Roman" w:hAnsi="Times New Roman"/>
          <w:sz w:val="24"/>
          <w:szCs w:val="24"/>
          <w:shd w:val="clear" w:color="auto" w:fill="FFFFFF"/>
          <w:lang w:val="kk-KZ"/>
        </w:rPr>
        <w:t xml:space="preserve"> </w:t>
      </w:r>
      <w:r w:rsidRPr="00B1310A">
        <w:rPr>
          <w:rFonts w:ascii="Times New Roman" w:hAnsi="Times New Roman"/>
          <w:sz w:val="24"/>
          <w:szCs w:val="24"/>
          <w:shd w:val="clear" w:color="auto" w:fill="FFFFFF"/>
          <w:lang w:val="kk-KZ"/>
        </w:rPr>
        <w:t>әлде мәдени диффузияның ықпалы ма?</w:t>
      </w:r>
      <w:r>
        <w:rPr>
          <w:rFonts w:ascii="Times New Roman" w:hAnsi="Times New Roman"/>
          <w:sz w:val="24"/>
          <w:szCs w:val="24"/>
          <w:shd w:val="clear" w:color="auto" w:fill="FFFFFF"/>
          <w:lang w:val="kk-KZ"/>
        </w:rPr>
        <w:t xml:space="preserve"> </w:t>
      </w:r>
      <w:r w:rsidRPr="00B1310A">
        <w:rPr>
          <w:rFonts w:ascii="Times New Roman" w:hAnsi="Times New Roman"/>
          <w:sz w:val="24"/>
          <w:szCs w:val="24"/>
          <w:shd w:val="clear" w:color="auto" w:fill="FFFFFF"/>
          <w:lang w:val="kk-KZ"/>
        </w:rPr>
        <w:t>этностық топтарды археологиялық мәдениеттермен сәйкестендіру қаншалықты дұрыс?</w:t>
      </w:r>
    </w:p>
    <w:p w14:paraId="606C2F2B" w14:textId="77777777" w:rsidR="00B1310A" w:rsidRDefault="00B1310A" w:rsidP="00B1310A">
      <w:pPr>
        <w:spacing w:after="0" w:line="240" w:lineRule="auto"/>
        <w:ind w:firstLine="567"/>
        <w:jc w:val="both"/>
        <w:rPr>
          <w:rFonts w:ascii="Times New Roman" w:hAnsi="Times New Roman"/>
          <w:sz w:val="24"/>
          <w:szCs w:val="24"/>
          <w:shd w:val="clear" w:color="auto" w:fill="FFFFFF"/>
          <w:lang w:val="kk-KZ"/>
        </w:rPr>
      </w:pPr>
      <w:r w:rsidRPr="00B1310A">
        <w:rPr>
          <w:rFonts w:ascii="Times New Roman" w:hAnsi="Times New Roman"/>
          <w:sz w:val="24"/>
          <w:szCs w:val="24"/>
          <w:shd w:val="clear" w:color="auto" w:fill="FFFFFF"/>
          <w:lang w:val="kk-KZ"/>
        </w:rPr>
        <w:t>Қола дәуіріндегі ритуалдық кешендер мен жерлеу дәстүрлері адамзаттың алғашқы идеологиялық жүйелерін зерттеу үшін маңызды.</w:t>
      </w:r>
    </w:p>
    <w:p w14:paraId="2D352248" w14:textId="0D4E03C7" w:rsidR="00B1310A" w:rsidRPr="00B1310A" w:rsidRDefault="00B1310A" w:rsidP="00B1310A">
      <w:pPr>
        <w:spacing w:after="0" w:line="240" w:lineRule="auto"/>
        <w:ind w:firstLine="567"/>
        <w:jc w:val="both"/>
        <w:rPr>
          <w:rFonts w:ascii="Times New Roman" w:hAnsi="Times New Roman"/>
          <w:sz w:val="24"/>
          <w:szCs w:val="24"/>
          <w:shd w:val="clear" w:color="auto" w:fill="FFFFFF"/>
          <w:lang w:val="kk-KZ"/>
        </w:rPr>
      </w:pPr>
      <w:r w:rsidRPr="00B1310A">
        <w:rPr>
          <w:rFonts w:ascii="Times New Roman" w:hAnsi="Times New Roman"/>
          <w:sz w:val="24"/>
          <w:szCs w:val="24"/>
          <w:shd w:val="clear" w:color="auto" w:fill="FFFFFF"/>
          <w:lang w:val="kk-KZ"/>
        </w:rPr>
        <w:t>Негізгі мәселелер:</w:t>
      </w:r>
      <w:r>
        <w:rPr>
          <w:rFonts w:ascii="Times New Roman" w:hAnsi="Times New Roman"/>
          <w:sz w:val="24"/>
          <w:szCs w:val="24"/>
          <w:shd w:val="clear" w:color="auto" w:fill="FFFFFF"/>
          <w:lang w:val="kk-KZ"/>
        </w:rPr>
        <w:t xml:space="preserve"> </w:t>
      </w:r>
      <w:r w:rsidRPr="00B1310A">
        <w:rPr>
          <w:rFonts w:ascii="Times New Roman" w:hAnsi="Times New Roman"/>
          <w:sz w:val="24"/>
          <w:szCs w:val="24"/>
          <w:shd w:val="clear" w:color="auto" w:fill="FFFFFF"/>
          <w:lang w:val="kk-KZ"/>
        </w:rPr>
        <w:t>ритуалдық құрылымдардың мағынасы қандай?</w:t>
      </w:r>
      <w:r>
        <w:rPr>
          <w:rFonts w:ascii="Times New Roman" w:hAnsi="Times New Roman"/>
          <w:sz w:val="24"/>
          <w:szCs w:val="24"/>
          <w:shd w:val="clear" w:color="auto" w:fill="FFFFFF"/>
          <w:lang w:val="kk-KZ"/>
        </w:rPr>
        <w:t xml:space="preserve"> </w:t>
      </w:r>
      <w:r w:rsidRPr="00B1310A">
        <w:rPr>
          <w:rFonts w:ascii="Times New Roman" w:hAnsi="Times New Roman"/>
          <w:sz w:val="24"/>
          <w:szCs w:val="24"/>
          <w:shd w:val="clear" w:color="auto" w:fill="FFFFFF"/>
          <w:lang w:val="kk-KZ"/>
        </w:rPr>
        <w:t>жерлеу дәстүрлерінің әлеуметтік құрылыммен байланысы қалай көрінеді?</w:t>
      </w:r>
      <w:r>
        <w:rPr>
          <w:rFonts w:ascii="Times New Roman" w:hAnsi="Times New Roman"/>
          <w:sz w:val="24"/>
          <w:szCs w:val="24"/>
          <w:shd w:val="clear" w:color="auto" w:fill="FFFFFF"/>
          <w:lang w:val="kk-KZ"/>
        </w:rPr>
        <w:t xml:space="preserve"> </w:t>
      </w:r>
      <w:r w:rsidRPr="00B1310A">
        <w:rPr>
          <w:rFonts w:ascii="Times New Roman" w:hAnsi="Times New Roman"/>
          <w:sz w:val="24"/>
          <w:szCs w:val="24"/>
          <w:shd w:val="clear" w:color="auto" w:fill="FFFFFF"/>
          <w:lang w:val="kk-KZ"/>
        </w:rPr>
        <w:t>тайпалардың діни нанымдары қандай болған?</w:t>
      </w:r>
    </w:p>
    <w:p w14:paraId="6A70EE09" w14:textId="77777777" w:rsidR="00B1310A" w:rsidRPr="00B1310A" w:rsidRDefault="00B1310A" w:rsidP="00B1310A">
      <w:pPr>
        <w:spacing w:after="0" w:line="240" w:lineRule="auto"/>
        <w:ind w:firstLine="567"/>
        <w:jc w:val="both"/>
        <w:rPr>
          <w:rFonts w:ascii="Times New Roman" w:hAnsi="Times New Roman"/>
          <w:sz w:val="24"/>
          <w:szCs w:val="24"/>
          <w:shd w:val="clear" w:color="auto" w:fill="FFFFFF"/>
          <w:lang w:val="kk-KZ"/>
        </w:rPr>
      </w:pPr>
    </w:p>
    <w:p w14:paraId="469108F3" w14:textId="77777777" w:rsidR="00B1310A" w:rsidRDefault="00B1310A" w:rsidP="00B1310A">
      <w:pPr>
        <w:spacing w:after="0" w:line="240" w:lineRule="auto"/>
        <w:ind w:firstLine="567"/>
        <w:jc w:val="both"/>
        <w:rPr>
          <w:rFonts w:ascii="Times New Roman" w:hAnsi="Times New Roman"/>
          <w:sz w:val="24"/>
          <w:szCs w:val="24"/>
          <w:shd w:val="clear" w:color="auto" w:fill="FFFFFF"/>
          <w:lang w:val="kk-KZ"/>
        </w:rPr>
      </w:pPr>
      <w:r w:rsidRPr="00B1310A">
        <w:rPr>
          <w:rFonts w:ascii="Times New Roman" w:hAnsi="Times New Roman"/>
          <w:sz w:val="24"/>
          <w:szCs w:val="24"/>
          <w:shd w:val="clear" w:color="auto" w:fill="FFFFFF"/>
          <w:lang w:val="kk-KZ"/>
        </w:rPr>
        <w:t>Материалдардың символдық аспектілерін зерттеу үшін когнитивтік және символдық археология әдістері қажет.</w:t>
      </w:r>
    </w:p>
    <w:p w14:paraId="3511AED6" w14:textId="4D4EF729" w:rsidR="00B1310A" w:rsidRPr="00B1310A" w:rsidRDefault="00B1310A" w:rsidP="00B1310A">
      <w:pPr>
        <w:spacing w:after="0" w:line="240" w:lineRule="auto"/>
        <w:ind w:firstLine="567"/>
        <w:jc w:val="both"/>
        <w:rPr>
          <w:rFonts w:ascii="Times New Roman" w:hAnsi="Times New Roman"/>
          <w:sz w:val="24"/>
          <w:szCs w:val="24"/>
          <w:shd w:val="clear" w:color="auto" w:fill="FFFFFF"/>
          <w:lang w:val="kk-KZ"/>
        </w:rPr>
      </w:pPr>
      <w:r w:rsidRPr="00B1310A">
        <w:rPr>
          <w:rFonts w:ascii="Times New Roman" w:hAnsi="Times New Roman"/>
          <w:sz w:val="24"/>
          <w:szCs w:val="24"/>
          <w:shd w:val="clear" w:color="auto" w:fill="FFFFFF"/>
          <w:lang w:val="kk-KZ"/>
        </w:rPr>
        <w:t>Қола дәуіріндегі ең маңызды археологиялық объектілердің бірі — қорғандар. Бірақ олардың функциясына қатысты бірнеше пікір ба</w:t>
      </w:r>
      <w:r>
        <w:rPr>
          <w:rFonts w:ascii="Times New Roman" w:hAnsi="Times New Roman"/>
          <w:sz w:val="24"/>
          <w:szCs w:val="24"/>
          <w:shd w:val="clear" w:color="auto" w:fill="FFFFFF"/>
          <w:lang w:val="kk-KZ"/>
        </w:rPr>
        <w:t xml:space="preserve"> </w:t>
      </w:r>
      <w:r w:rsidRPr="00B1310A">
        <w:rPr>
          <w:rFonts w:ascii="Times New Roman" w:hAnsi="Times New Roman"/>
          <w:sz w:val="24"/>
          <w:szCs w:val="24"/>
          <w:shd w:val="clear" w:color="auto" w:fill="FFFFFF"/>
          <w:lang w:val="kk-KZ"/>
        </w:rPr>
        <w:t>элиталық жерлеу орындары,</w:t>
      </w:r>
      <w:r>
        <w:rPr>
          <w:rFonts w:ascii="Times New Roman" w:hAnsi="Times New Roman"/>
          <w:sz w:val="24"/>
          <w:szCs w:val="24"/>
          <w:shd w:val="clear" w:color="auto" w:fill="FFFFFF"/>
          <w:lang w:val="kk-KZ"/>
        </w:rPr>
        <w:t xml:space="preserve"> </w:t>
      </w:r>
      <w:r w:rsidRPr="00B1310A">
        <w:rPr>
          <w:rFonts w:ascii="Times New Roman" w:hAnsi="Times New Roman"/>
          <w:sz w:val="24"/>
          <w:szCs w:val="24"/>
          <w:shd w:val="clear" w:color="auto" w:fill="FFFFFF"/>
          <w:lang w:val="kk-KZ"/>
        </w:rPr>
        <w:t>ритуалдық орталық,</w:t>
      </w:r>
      <w:r>
        <w:rPr>
          <w:rFonts w:ascii="Times New Roman" w:hAnsi="Times New Roman"/>
          <w:sz w:val="24"/>
          <w:szCs w:val="24"/>
          <w:shd w:val="clear" w:color="auto" w:fill="FFFFFF"/>
          <w:lang w:val="kk-KZ"/>
        </w:rPr>
        <w:t xml:space="preserve"> </w:t>
      </w:r>
      <w:r w:rsidRPr="00B1310A">
        <w:rPr>
          <w:rFonts w:ascii="Times New Roman" w:hAnsi="Times New Roman"/>
          <w:sz w:val="24"/>
          <w:szCs w:val="24"/>
          <w:shd w:val="clear" w:color="auto" w:fill="FFFFFF"/>
          <w:lang w:val="kk-KZ"/>
        </w:rPr>
        <w:t>әлеуметтік мәртебе көрсеткіші,</w:t>
      </w:r>
      <w:r>
        <w:rPr>
          <w:rFonts w:ascii="Times New Roman" w:hAnsi="Times New Roman"/>
          <w:sz w:val="24"/>
          <w:szCs w:val="24"/>
          <w:shd w:val="clear" w:color="auto" w:fill="FFFFFF"/>
          <w:lang w:val="kk-KZ"/>
        </w:rPr>
        <w:t xml:space="preserve"> </w:t>
      </w:r>
      <w:r w:rsidRPr="00B1310A">
        <w:rPr>
          <w:rFonts w:ascii="Times New Roman" w:hAnsi="Times New Roman"/>
          <w:sz w:val="24"/>
          <w:szCs w:val="24"/>
          <w:shd w:val="clear" w:color="auto" w:fill="FFFFFF"/>
          <w:lang w:val="kk-KZ"/>
        </w:rPr>
        <w:t>күнтізбелік немесе астрономиялық нысан.</w:t>
      </w:r>
    </w:p>
    <w:p w14:paraId="3230A67D" w14:textId="77777777" w:rsidR="00B1310A" w:rsidRDefault="00B1310A" w:rsidP="00B1310A">
      <w:pPr>
        <w:spacing w:after="0" w:line="240" w:lineRule="auto"/>
        <w:ind w:firstLine="567"/>
        <w:jc w:val="both"/>
        <w:rPr>
          <w:rFonts w:ascii="Times New Roman" w:hAnsi="Times New Roman"/>
          <w:sz w:val="24"/>
          <w:szCs w:val="24"/>
          <w:shd w:val="clear" w:color="auto" w:fill="FFFFFF"/>
          <w:lang w:val="kk-KZ"/>
        </w:rPr>
      </w:pPr>
      <w:r w:rsidRPr="00B1310A">
        <w:rPr>
          <w:rFonts w:ascii="Times New Roman" w:hAnsi="Times New Roman"/>
          <w:sz w:val="24"/>
          <w:szCs w:val="24"/>
          <w:shd w:val="clear" w:color="auto" w:fill="FFFFFF"/>
          <w:lang w:val="kk-KZ"/>
        </w:rPr>
        <w:t>Кейбір қорғандардың күрделі құрылымы олардың тек жерлеу емес, культтік мағынасы болғанын көрсетеді.</w:t>
      </w:r>
    </w:p>
    <w:p w14:paraId="2458DCA3" w14:textId="77777777" w:rsidR="00B1310A" w:rsidRDefault="00B1310A" w:rsidP="00B1310A">
      <w:pPr>
        <w:spacing w:after="0" w:line="240" w:lineRule="auto"/>
        <w:ind w:firstLine="567"/>
        <w:jc w:val="both"/>
        <w:rPr>
          <w:rFonts w:ascii="Times New Roman" w:hAnsi="Times New Roman"/>
          <w:sz w:val="24"/>
          <w:szCs w:val="24"/>
          <w:shd w:val="clear" w:color="auto" w:fill="FFFFFF"/>
          <w:lang w:val="kk-KZ"/>
        </w:rPr>
      </w:pPr>
      <w:r w:rsidRPr="00B1310A">
        <w:rPr>
          <w:rFonts w:ascii="Times New Roman" w:hAnsi="Times New Roman"/>
          <w:sz w:val="24"/>
          <w:szCs w:val="24"/>
          <w:shd w:val="clear" w:color="auto" w:fill="FFFFFF"/>
          <w:lang w:val="kk-KZ"/>
        </w:rPr>
        <w:t>Қола дәуірін толық түсіну үшін археология генетика, лингвистика, геохимия, палеозоология, антропология сияқты ғылымдармен тығыз байланыста жұмыс істейді.</w:t>
      </w:r>
      <w:r>
        <w:rPr>
          <w:rFonts w:ascii="Times New Roman" w:hAnsi="Times New Roman"/>
          <w:sz w:val="24"/>
          <w:szCs w:val="24"/>
          <w:shd w:val="clear" w:color="auto" w:fill="FFFFFF"/>
          <w:lang w:val="kk-KZ"/>
        </w:rPr>
        <w:t xml:space="preserve"> </w:t>
      </w:r>
      <w:r w:rsidRPr="00B1310A">
        <w:rPr>
          <w:rFonts w:ascii="Times New Roman" w:hAnsi="Times New Roman"/>
          <w:sz w:val="24"/>
          <w:szCs w:val="24"/>
          <w:shd w:val="clear" w:color="auto" w:fill="FFFFFF"/>
          <w:lang w:val="kk-KZ"/>
        </w:rPr>
        <w:t>Мысалы:</w:t>
      </w:r>
      <w:r>
        <w:rPr>
          <w:rFonts w:ascii="Times New Roman" w:hAnsi="Times New Roman"/>
          <w:sz w:val="24"/>
          <w:szCs w:val="24"/>
          <w:shd w:val="clear" w:color="auto" w:fill="FFFFFF"/>
          <w:lang w:val="kk-KZ"/>
        </w:rPr>
        <w:t xml:space="preserve"> </w:t>
      </w:r>
      <w:r w:rsidRPr="00B1310A">
        <w:rPr>
          <w:rFonts w:ascii="Times New Roman" w:hAnsi="Times New Roman"/>
          <w:sz w:val="24"/>
          <w:szCs w:val="24"/>
          <w:shd w:val="clear" w:color="auto" w:fill="FFFFFF"/>
          <w:lang w:val="kk-KZ"/>
        </w:rPr>
        <w:t>ДНҚ арқылы халықтардың миграциясын анықтауға болады;</w:t>
      </w:r>
      <w:r>
        <w:rPr>
          <w:rFonts w:ascii="Times New Roman" w:hAnsi="Times New Roman"/>
          <w:sz w:val="24"/>
          <w:szCs w:val="24"/>
          <w:shd w:val="clear" w:color="auto" w:fill="FFFFFF"/>
          <w:lang w:val="kk-KZ"/>
        </w:rPr>
        <w:t xml:space="preserve"> </w:t>
      </w:r>
      <w:r w:rsidRPr="00B1310A">
        <w:rPr>
          <w:rFonts w:ascii="Times New Roman" w:hAnsi="Times New Roman"/>
          <w:sz w:val="24"/>
          <w:szCs w:val="24"/>
          <w:shd w:val="clear" w:color="auto" w:fill="FFFFFF"/>
          <w:lang w:val="kk-KZ"/>
        </w:rPr>
        <w:t>изотоптық талдау адамның тағам рационын анықтайды;</w:t>
      </w:r>
      <w:r>
        <w:rPr>
          <w:rFonts w:ascii="Times New Roman" w:hAnsi="Times New Roman"/>
          <w:sz w:val="24"/>
          <w:szCs w:val="24"/>
          <w:shd w:val="clear" w:color="auto" w:fill="FFFFFF"/>
          <w:lang w:val="kk-KZ"/>
        </w:rPr>
        <w:t xml:space="preserve"> </w:t>
      </w:r>
      <w:r w:rsidRPr="00B1310A">
        <w:rPr>
          <w:rFonts w:ascii="Times New Roman" w:hAnsi="Times New Roman"/>
          <w:sz w:val="24"/>
          <w:szCs w:val="24"/>
          <w:shd w:val="clear" w:color="auto" w:fill="FFFFFF"/>
          <w:lang w:val="kk-KZ"/>
        </w:rPr>
        <w:t>геохимиялық зерттеу металл қорыту орындарын көрсетеді;</w:t>
      </w:r>
      <w:r>
        <w:rPr>
          <w:rFonts w:ascii="Times New Roman" w:hAnsi="Times New Roman"/>
          <w:sz w:val="24"/>
          <w:szCs w:val="24"/>
          <w:shd w:val="clear" w:color="auto" w:fill="FFFFFF"/>
          <w:lang w:val="kk-KZ"/>
        </w:rPr>
        <w:t xml:space="preserve"> </w:t>
      </w:r>
      <w:r w:rsidRPr="00B1310A">
        <w:rPr>
          <w:rFonts w:ascii="Times New Roman" w:hAnsi="Times New Roman"/>
          <w:sz w:val="24"/>
          <w:szCs w:val="24"/>
          <w:shd w:val="clear" w:color="auto" w:fill="FFFFFF"/>
          <w:lang w:val="kk-KZ"/>
        </w:rPr>
        <w:t>климаттық зерттеулер шаруашылық өзгерістерінің себебін түсіндіреді.</w:t>
      </w:r>
    </w:p>
    <w:p w14:paraId="2B11A1B3" w14:textId="00150F05" w:rsidR="00B1310A" w:rsidRPr="00B1310A" w:rsidRDefault="00B1310A" w:rsidP="00B1310A">
      <w:pPr>
        <w:spacing w:after="0" w:line="240" w:lineRule="auto"/>
        <w:ind w:firstLine="567"/>
        <w:jc w:val="both"/>
        <w:rPr>
          <w:rFonts w:ascii="Times New Roman" w:hAnsi="Times New Roman"/>
          <w:sz w:val="24"/>
          <w:szCs w:val="24"/>
          <w:shd w:val="clear" w:color="auto" w:fill="FFFFFF"/>
          <w:lang w:val="kk-KZ"/>
        </w:rPr>
      </w:pPr>
      <w:r w:rsidRPr="00B1310A">
        <w:rPr>
          <w:rFonts w:ascii="Times New Roman" w:hAnsi="Times New Roman"/>
          <w:sz w:val="24"/>
          <w:szCs w:val="24"/>
          <w:shd w:val="clear" w:color="auto" w:fill="FFFFFF"/>
          <w:lang w:val="kk-KZ"/>
        </w:rPr>
        <w:t>Қола дәуірін зерттеу — археология ғылымындағы ең өзекті және күрделі бағыттардың бірі. Оның негізгі мәселелері металлургияның дамуы, әлеуметтік иерархияның қалыптасуы, мәдениеттердің байланысы, урбанизацияның басталуы және ритуалдық кешендердің мәнін анықтау сияқты алуан түрлі салаға қатысты.</w:t>
      </w:r>
    </w:p>
    <w:p w14:paraId="5E750886" w14:textId="77777777" w:rsidR="00B1310A" w:rsidRDefault="00B1310A" w:rsidP="00B1310A">
      <w:pPr>
        <w:spacing w:after="0" w:line="240" w:lineRule="auto"/>
        <w:ind w:firstLine="567"/>
        <w:jc w:val="both"/>
        <w:rPr>
          <w:rFonts w:ascii="Times New Roman" w:hAnsi="Times New Roman"/>
          <w:sz w:val="24"/>
          <w:szCs w:val="24"/>
          <w:shd w:val="clear" w:color="auto" w:fill="FFFFFF"/>
          <w:lang w:val="kk-KZ"/>
        </w:rPr>
      </w:pPr>
      <w:r w:rsidRPr="00B1310A">
        <w:rPr>
          <w:rFonts w:ascii="Times New Roman" w:hAnsi="Times New Roman"/>
          <w:sz w:val="24"/>
          <w:szCs w:val="24"/>
          <w:shd w:val="clear" w:color="auto" w:fill="FFFFFF"/>
          <w:lang w:val="kk-KZ"/>
        </w:rPr>
        <w:t>Пәнаралық зерттеулердің дамуы, жаңа аналитикалық әдістер мен теориялық мектептердің ықпалы қола дәуірін тереңірек түсінуге мүмкіндік береді. Дегенмен көптеген мәселелер әлі де толық шешілген жоқ. Бұл қола дәуірін зерттеуді қазіргі археологияның маңызды ғылыми бағытына айналдырады.</w:t>
      </w:r>
    </w:p>
    <w:p w14:paraId="6DFBD90A" w14:textId="77777777" w:rsidR="00B1310A" w:rsidRPr="00B146F2" w:rsidRDefault="00B1310A" w:rsidP="00B1310A">
      <w:pPr>
        <w:spacing w:after="0" w:line="240" w:lineRule="auto"/>
        <w:ind w:firstLine="567"/>
        <w:jc w:val="both"/>
        <w:rPr>
          <w:rFonts w:ascii="Times New Roman" w:hAnsi="Times New Roman"/>
          <w:sz w:val="24"/>
          <w:szCs w:val="24"/>
          <w:shd w:val="clear" w:color="auto" w:fill="FFFFFF"/>
          <w:lang w:val="kk-KZ"/>
        </w:rPr>
      </w:pPr>
      <w:r>
        <w:rPr>
          <w:rFonts w:ascii="Times New Roman" w:hAnsi="Times New Roman"/>
          <w:b/>
          <w:sz w:val="24"/>
          <w:szCs w:val="20"/>
          <w:lang w:val="kk-KZ"/>
        </w:rPr>
        <w:t>Әдебиеттер:</w:t>
      </w:r>
    </w:p>
    <w:p w14:paraId="71C24D0A" w14:textId="77777777" w:rsidR="00B1310A" w:rsidRDefault="00B1310A" w:rsidP="00B1310A">
      <w:pPr>
        <w:tabs>
          <w:tab w:val="left" w:pos="284"/>
        </w:tabs>
        <w:spacing w:after="0" w:line="256" w:lineRule="auto"/>
        <w:ind w:left="360"/>
        <w:jc w:val="both"/>
        <w:rPr>
          <w:rFonts w:ascii="Times New Roman" w:hAnsi="Times New Roman"/>
          <w:bCs/>
          <w:sz w:val="24"/>
          <w:szCs w:val="24"/>
          <w:lang w:val="kk-KZ"/>
        </w:rPr>
      </w:pPr>
      <w:r>
        <w:rPr>
          <w:rFonts w:ascii="Times New Roman" w:hAnsi="Times New Roman"/>
          <w:bCs/>
          <w:sz w:val="24"/>
          <w:szCs w:val="24"/>
          <w:lang w:val="kk-KZ"/>
        </w:rPr>
        <w:t xml:space="preserve">1. </w:t>
      </w:r>
      <w:r w:rsidRPr="006A0606">
        <w:rPr>
          <w:rFonts w:ascii="Times New Roman" w:hAnsi="Times New Roman"/>
          <w:bCs/>
          <w:sz w:val="24"/>
          <w:szCs w:val="24"/>
          <w:lang w:val="kk-KZ"/>
        </w:rPr>
        <w:t>Археология: Учебник / Под редакцией академика РАН В.Л. Янина. – М., 2006. Байпаков К.М., Таймагамбетов Ж.К. Археология Казахстана, Алматы, 2011.</w:t>
      </w:r>
    </w:p>
    <w:p w14:paraId="461274F0" w14:textId="77777777" w:rsidR="00B1310A" w:rsidRDefault="00B1310A" w:rsidP="00B1310A">
      <w:pPr>
        <w:tabs>
          <w:tab w:val="left" w:pos="284"/>
        </w:tabs>
        <w:spacing w:after="0" w:line="256" w:lineRule="auto"/>
        <w:ind w:left="360"/>
        <w:jc w:val="both"/>
        <w:rPr>
          <w:rFonts w:ascii="Times New Roman" w:hAnsi="Times New Roman"/>
          <w:bCs/>
          <w:sz w:val="24"/>
          <w:szCs w:val="24"/>
          <w:lang w:val="kk-KZ"/>
        </w:rPr>
      </w:pPr>
      <w:r>
        <w:rPr>
          <w:rFonts w:ascii="Times New Roman" w:hAnsi="Times New Roman"/>
          <w:bCs/>
          <w:sz w:val="24"/>
          <w:szCs w:val="24"/>
          <w:lang w:val="kk-KZ"/>
        </w:rPr>
        <w:t xml:space="preserve">2. </w:t>
      </w:r>
      <w:r w:rsidRPr="006A0606">
        <w:rPr>
          <w:rFonts w:ascii="Times New Roman" w:hAnsi="Times New Roman"/>
          <w:bCs/>
          <w:sz w:val="24"/>
          <w:szCs w:val="24"/>
          <w:lang w:val="kk-KZ"/>
        </w:rPr>
        <w:t>Вагнер Г.А. Научные методы датирования в геологии, археологии и истории. – М., 2006.</w:t>
      </w:r>
    </w:p>
    <w:p w14:paraId="4D1D0237" w14:textId="77777777" w:rsidR="00B1310A" w:rsidRDefault="00B1310A" w:rsidP="00B1310A">
      <w:pPr>
        <w:tabs>
          <w:tab w:val="left" w:pos="284"/>
        </w:tabs>
        <w:spacing w:after="0" w:line="256" w:lineRule="auto"/>
        <w:ind w:left="360"/>
        <w:jc w:val="both"/>
        <w:rPr>
          <w:rFonts w:ascii="Times New Roman" w:hAnsi="Times New Roman"/>
          <w:bCs/>
          <w:sz w:val="24"/>
          <w:szCs w:val="24"/>
          <w:lang w:val="kk-KZ"/>
        </w:rPr>
      </w:pPr>
      <w:r>
        <w:rPr>
          <w:rFonts w:ascii="Times New Roman" w:hAnsi="Times New Roman"/>
          <w:bCs/>
          <w:sz w:val="24"/>
          <w:szCs w:val="24"/>
          <w:lang w:val="kk-KZ"/>
        </w:rPr>
        <w:t xml:space="preserve">3. </w:t>
      </w:r>
      <w:r w:rsidRPr="006A0606">
        <w:rPr>
          <w:rFonts w:ascii="Times New Roman" w:hAnsi="Times New Roman"/>
          <w:bCs/>
          <w:sz w:val="24"/>
          <w:szCs w:val="24"/>
          <w:lang w:val="kk-KZ"/>
        </w:rPr>
        <w:t xml:space="preserve">Основы геоархеологии: учебное пособие / Зайков В.В., Юминов А.М., Зайкова </w:t>
      </w:r>
      <w:r>
        <w:rPr>
          <w:rFonts w:ascii="Times New Roman" w:hAnsi="Times New Roman"/>
          <w:bCs/>
          <w:sz w:val="24"/>
          <w:szCs w:val="24"/>
          <w:lang w:val="kk-KZ"/>
        </w:rPr>
        <w:t xml:space="preserve"> </w:t>
      </w:r>
      <w:r w:rsidRPr="006A0606">
        <w:rPr>
          <w:rFonts w:ascii="Times New Roman" w:hAnsi="Times New Roman"/>
          <w:bCs/>
          <w:sz w:val="24"/>
          <w:szCs w:val="24"/>
          <w:lang w:val="kk-KZ"/>
        </w:rPr>
        <w:t xml:space="preserve">Е.В., Таиров А.Д., под ред.профессора В.В. Масленникова. – Челябинск, 2011. </w:t>
      </w:r>
    </w:p>
    <w:p w14:paraId="6CEAC873" w14:textId="77777777" w:rsidR="00B1310A" w:rsidRPr="00B1310A" w:rsidRDefault="00B1310A" w:rsidP="00B1310A">
      <w:pPr>
        <w:tabs>
          <w:tab w:val="left" w:pos="284"/>
        </w:tabs>
        <w:spacing w:after="0" w:line="256" w:lineRule="auto"/>
        <w:ind w:left="360"/>
        <w:jc w:val="both"/>
        <w:rPr>
          <w:rFonts w:ascii="Times New Roman" w:hAnsi="Times New Roman"/>
          <w:bCs/>
          <w:sz w:val="24"/>
          <w:szCs w:val="24"/>
          <w:lang w:val="kk-KZ"/>
        </w:rPr>
      </w:pPr>
      <w:r>
        <w:rPr>
          <w:rFonts w:ascii="Times New Roman" w:hAnsi="Times New Roman"/>
          <w:bCs/>
          <w:sz w:val="24"/>
          <w:szCs w:val="24"/>
          <w:lang w:val="kk-KZ"/>
        </w:rPr>
        <w:t xml:space="preserve">4. </w:t>
      </w:r>
      <w:r w:rsidRPr="006A0606">
        <w:rPr>
          <w:rFonts w:ascii="Times New Roman" w:hAnsi="Times New Roman"/>
          <w:bCs/>
          <w:sz w:val="24"/>
          <w:szCs w:val="24"/>
          <w:lang w:val="kk-KZ"/>
        </w:rPr>
        <w:t>Клейн Л.С. Археологические источники. – СПб., 1995.</w:t>
      </w:r>
    </w:p>
    <w:p w14:paraId="7954A8DB" w14:textId="4AAE7EB2" w:rsidR="009F6E29" w:rsidRDefault="00B1310A" w:rsidP="00B1310A">
      <w:pPr>
        <w:spacing w:after="0" w:line="240" w:lineRule="auto"/>
        <w:ind w:firstLine="567"/>
        <w:jc w:val="both"/>
        <w:rPr>
          <w:rFonts w:ascii="Times New Roman" w:hAnsi="Times New Roman"/>
          <w:sz w:val="24"/>
          <w:szCs w:val="24"/>
          <w:shd w:val="clear" w:color="auto" w:fill="FFFFFF"/>
          <w:lang w:val="kk-KZ"/>
        </w:rPr>
      </w:pPr>
      <w:r w:rsidRPr="00B1310A">
        <w:rPr>
          <w:rFonts w:ascii="Times New Roman" w:hAnsi="Times New Roman"/>
          <w:b/>
          <w:bCs/>
          <w:sz w:val="24"/>
          <w:szCs w:val="24"/>
          <w:shd w:val="clear" w:color="auto" w:fill="FFFFFF"/>
          <w:lang w:val="kk-KZ"/>
        </w:rPr>
        <w:t xml:space="preserve">6 </w:t>
      </w:r>
      <w:r w:rsidR="009F6E29" w:rsidRPr="009F6E29">
        <w:rPr>
          <w:rFonts w:ascii="Times New Roman" w:hAnsi="Times New Roman"/>
          <w:b/>
          <w:bCs/>
          <w:sz w:val="24"/>
          <w:szCs w:val="24"/>
          <w:shd w:val="clear" w:color="auto" w:fill="FFFFFF"/>
          <w:lang w:val="kk-KZ"/>
        </w:rPr>
        <w:t>Дәріс</w:t>
      </w:r>
      <w:r w:rsidR="0048071F" w:rsidRPr="009F6E29">
        <w:rPr>
          <w:rFonts w:ascii="Times New Roman" w:hAnsi="Times New Roman"/>
          <w:b/>
          <w:bCs/>
          <w:sz w:val="24"/>
          <w:szCs w:val="24"/>
          <w:shd w:val="clear" w:color="auto" w:fill="FFFFFF"/>
          <w:lang w:val="kk-KZ"/>
        </w:rPr>
        <w:t>.</w:t>
      </w:r>
      <w:r w:rsidR="0048071F" w:rsidRPr="0048071F">
        <w:rPr>
          <w:rFonts w:ascii="Times New Roman" w:hAnsi="Times New Roman"/>
          <w:sz w:val="24"/>
          <w:szCs w:val="24"/>
          <w:shd w:val="clear" w:color="auto" w:fill="FFFFFF"/>
          <w:lang w:val="kk-KZ"/>
        </w:rPr>
        <w:t xml:space="preserve"> Ерте темір ғасырының негізгі мәселелері</w:t>
      </w:r>
    </w:p>
    <w:p w14:paraId="134C49B2" w14:textId="633540EF" w:rsidR="0048071F" w:rsidRPr="0048071F" w:rsidRDefault="0048071F" w:rsidP="009F6E29">
      <w:pPr>
        <w:spacing w:after="0" w:line="240" w:lineRule="auto"/>
        <w:ind w:firstLine="567"/>
        <w:jc w:val="both"/>
        <w:rPr>
          <w:rFonts w:ascii="Times New Roman" w:hAnsi="Times New Roman"/>
          <w:sz w:val="24"/>
          <w:szCs w:val="24"/>
          <w:shd w:val="clear" w:color="auto" w:fill="FFFFFF"/>
          <w:lang w:val="kk-KZ"/>
        </w:rPr>
      </w:pPr>
      <w:r w:rsidRPr="009F6E29">
        <w:rPr>
          <w:rFonts w:ascii="Times New Roman" w:hAnsi="Times New Roman"/>
          <w:b/>
          <w:bCs/>
          <w:sz w:val="24"/>
          <w:szCs w:val="24"/>
          <w:shd w:val="clear" w:color="auto" w:fill="FFFFFF"/>
          <w:lang w:val="kk-KZ"/>
        </w:rPr>
        <w:t>Мақсаты</w:t>
      </w:r>
      <w:r w:rsidRPr="0048071F">
        <w:rPr>
          <w:rFonts w:ascii="Times New Roman" w:hAnsi="Times New Roman"/>
          <w:sz w:val="24"/>
          <w:szCs w:val="24"/>
          <w:shd w:val="clear" w:color="auto" w:fill="FFFFFF"/>
          <w:lang w:val="kk-KZ"/>
        </w:rPr>
        <w:t>: Ерте темір дәуіріндегі қоғамдық құрылым, материалдық мәдениет және зерттеу әдістерін талдау.</w:t>
      </w:r>
    </w:p>
    <w:p w14:paraId="66BB6048" w14:textId="77777777" w:rsidR="009F6E29" w:rsidRDefault="0048071F" w:rsidP="009F6E29">
      <w:pPr>
        <w:spacing w:after="0" w:line="240" w:lineRule="auto"/>
        <w:ind w:firstLine="567"/>
        <w:jc w:val="both"/>
        <w:rPr>
          <w:rFonts w:ascii="Times New Roman" w:hAnsi="Times New Roman"/>
          <w:sz w:val="24"/>
          <w:szCs w:val="24"/>
          <w:shd w:val="clear" w:color="auto" w:fill="FFFFFF"/>
          <w:lang w:val="kk-KZ"/>
        </w:rPr>
      </w:pPr>
      <w:r w:rsidRPr="009F6E29">
        <w:rPr>
          <w:rFonts w:ascii="Times New Roman" w:hAnsi="Times New Roman"/>
          <w:b/>
          <w:bCs/>
          <w:sz w:val="24"/>
          <w:szCs w:val="24"/>
          <w:shd w:val="clear" w:color="auto" w:fill="FFFFFF"/>
          <w:lang w:val="kk-KZ"/>
        </w:rPr>
        <w:t>Кілт сөздер</w:t>
      </w:r>
      <w:r w:rsidRPr="0048071F">
        <w:rPr>
          <w:rFonts w:ascii="Times New Roman" w:hAnsi="Times New Roman"/>
          <w:sz w:val="24"/>
          <w:szCs w:val="24"/>
          <w:shd w:val="clear" w:color="auto" w:fill="FFFFFF"/>
          <w:lang w:val="kk-KZ"/>
        </w:rPr>
        <w:t>: Ерте темір дәуірі, металлургия, қоныстар, қорғандар, археологиялық әдістер.</w:t>
      </w:r>
    </w:p>
    <w:p w14:paraId="66D652FD" w14:textId="27FD0F46" w:rsidR="00B1310A" w:rsidRPr="00B1310A" w:rsidRDefault="00B1310A" w:rsidP="009F6E29">
      <w:pPr>
        <w:spacing w:after="0" w:line="240" w:lineRule="auto"/>
        <w:ind w:firstLine="567"/>
        <w:jc w:val="both"/>
        <w:rPr>
          <w:rFonts w:ascii="Times New Roman" w:hAnsi="Times New Roman"/>
          <w:b/>
          <w:bCs/>
          <w:sz w:val="24"/>
          <w:szCs w:val="24"/>
          <w:shd w:val="clear" w:color="auto" w:fill="FFFFFF"/>
          <w:lang w:val="kk-KZ"/>
        </w:rPr>
      </w:pPr>
      <w:r w:rsidRPr="00B1310A">
        <w:rPr>
          <w:rFonts w:ascii="Times New Roman" w:hAnsi="Times New Roman"/>
          <w:b/>
          <w:bCs/>
          <w:sz w:val="24"/>
          <w:szCs w:val="24"/>
          <w:shd w:val="clear" w:color="auto" w:fill="FFFFFF"/>
          <w:lang w:val="kk-KZ"/>
        </w:rPr>
        <w:t>Қысқаша құрылымы:</w:t>
      </w:r>
    </w:p>
    <w:p w14:paraId="1085D857" w14:textId="77777777" w:rsidR="00B1310A" w:rsidRPr="00B1310A" w:rsidRDefault="00B1310A" w:rsidP="00B1310A">
      <w:pPr>
        <w:spacing w:after="0" w:line="240" w:lineRule="auto"/>
        <w:ind w:firstLine="567"/>
        <w:jc w:val="both"/>
        <w:rPr>
          <w:rFonts w:ascii="Times New Roman" w:hAnsi="Times New Roman"/>
          <w:sz w:val="24"/>
          <w:szCs w:val="24"/>
          <w:shd w:val="clear" w:color="auto" w:fill="FFFFFF"/>
          <w:lang w:val="kk-KZ"/>
        </w:rPr>
      </w:pPr>
      <w:r w:rsidRPr="00B1310A">
        <w:rPr>
          <w:rFonts w:ascii="Times New Roman" w:hAnsi="Times New Roman"/>
          <w:sz w:val="24"/>
          <w:szCs w:val="24"/>
          <w:shd w:val="clear" w:color="auto" w:fill="FFFFFF"/>
          <w:lang w:val="kk-KZ"/>
        </w:rPr>
        <w:t>Ерте темір ғасыры адамзат тарихындағы түбегейлі әлеуметтік, экономикалық және мәдени өзгерістер жүзеге асқан кезең болып табылады. Бұл дәуірде металлургияның жаңа түрі – темір өңдеу технологиясы пайда болып, қоғамның өндірістік мүмкіндіктерін кеңейтті. Темірдің беріктігі мен қолжетімділігі шаруашылық, әскери іс, көлік технологиялары және әлеуметтік құрылымның өзгеруіне ықпал етті. Алайда темір дәуірінің археологиялық зерттелуінде бірқатар теориялық, әдіснамалық және интерпретациялық мәселелер бар. Бұл эссе ерте темір ғасырының археологиясындағы негізгі проблемаларды ғылыми тұрғыда қарастыруды мақсат етеді.</w:t>
      </w:r>
    </w:p>
    <w:p w14:paraId="40891F91" w14:textId="77777777" w:rsidR="00B1310A" w:rsidRDefault="00B1310A" w:rsidP="00B1310A">
      <w:pPr>
        <w:spacing w:after="0" w:line="240" w:lineRule="auto"/>
        <w:ind w:firstLine="567"/>
        <w:jc w:val="both"/>
        <w:rPr>
          <w:rFonts w:ascii="Times New Roman" w:hAnsi="Times New Roman"/>
          <w:sz w:val="24"/>
          <w:szCs w:val="24"/>
          <w:shd w:val="clear" w:color="auto" w:fill="FFFFFF"/>
          <w:lang w:val="kk-KZ"/>
        </w:rPr>
      </w:pPr>
      <w:r w:rsidRPr="00B1310A">
        <w:rPr>
          <w:rFonts w:ascii="Times New Roman" w:hAnsi="Times New Roman"/>
          <w:sz w:val="24"/>
          <w:szCs w:val="24"/>
          <w:shd w:val="clear" w:color="auto" w:fill="FFFFFF"/>
          <w:lang w:val="kk-KZ"/>
        </w:rPr>
        <w:t>Ерте темір дәуірінің басты ғылыми мәселелерінің бірі – темір өңдеу технологиясының қашан және қай жерде алғаш рет пайда болғаны.</w:t>
      </w:r>
      <w:r>
        <w:rPr>
          <w:rFonts w:ascii="Times New Roman" w:hAnsi="Times New Roman"/>
          <w:sz w:val="24"/>
          <w:szCs w:val="24"/>
          <w:shd w:val="clear" w:color="auto" w:fill="FFFFFF"/>
          <w:lang w:val="kk-KZ"/>
        </w:rPr>
        <w:t xml:space="preserve"> </w:t>
      </w:r>
      <w:r w:rsidRPr="00B1310A">
        <w:rPr>
          <w:rFonts w:ascii="Times New Roman" w:hAnsi="Times New Roman"/>
          <w:sz w:val="24"/>
          <w:szCs w:val="24"/>
          <w:shd w:val="clear" w:color="auto" w:fill="FFFFFF"/>
          <w:lang w:val="kk-KZ"/>
        </w:rPr>
        <w:t>Көптеген зерттеулер темір металлургиясының бастауын:</w:t>
      </w:r>
      <w:r>
        <w:rPr>
          <w:rFonts w:ascii="Times New Roman" w:hAnsi="Times New Roman"/>
          <w:sz w:val="24"/>
          <w:szCs w:val="24"/>
          <w:shd w:val="clear" w:color="auto" w:fill="FFFFFF"/>
          <w:lang w:val="kk-KZ"/>
        </w:rPr>
        <w:t xml:space="preserve"> </w:t>
      </w:r>
      <w:r w:rsidRPr="00B1310A">
        <w:rPr>
          <w:rFonts w:ascii="Times New Roman" w:hAnsi="Times New Roman"/>
          <w:sz w:val="24"/>
          <w:szCs w:val="24"/>
          <w:shd w:val="clear" w:color="auto" w:fill="FFFFFF"/>
          <w:lang w:val="kk-KZ"/>
        </w:rPr>
        <w:t>Анадолы</w:t>
      </w:r>
      <w:r>
        <w:rPr>
          <w:rFonts w:ascii="Times New Roman" w:hAnsi="Times New Roman"/>
          <w:sz w:val="24"/>
          <w:szCs w:val="24"/>
          <w:shd w:val="clear" w:color="auto" w:fill="FFFFFF"/>
          <w:lang w:val="kk-KZ"/>
        </w:rPr>
        <w:t xml:space="preserve">, </w:t>
      </w:r>
      <w:r w:rsidRPr="00B1310A">
        <w:rPr>
          <w:rFonts w:ascii="Times New Roman" w:hAnsi="Times New Roman"/>
          <w:sz w:val="24"/>
          <w:szCs w:val="24"/>
          <w:shd w:val="clear" w:color="auto" w:fill="FFFFFF"/>
          <w:lang w:val="kk-KZ"/>
        </w:rPr>
        <w:t>Кавказ</w:t>
      </w:r>
      <w:r>
        <w:rPr>
          <w:rFonts w:ascii="Times New Roman" w:hAnsi="Times New Roman"/>
          <w:sz w:val="24"/>
          <w:szCs w:val="24"/>
          <w:shd w:val="clear" w:color="auto" w:fill="FFFFFF"/>
          <w:lang w:val="kk-KZ"/>
        </w:rPr>
        <w:t xml:space="preserve">, </w:t>
      </w:r>
      <w:r w:rsidRPr="00B1310A">
        <w:rPr>
          <w:rFonts w:ascii="Times New Roman" w:hAnsi="Times New Roman"/>
          <w:sz w:val="24"/>
          <w:szCs w:val="24"/>
          <w:shd w:val="clear" w:color="auto" w:fill="FFFFFF"/>
          <w:lang w:val="kk-KZ"/>
        </w:rPr>
        <w:t>Алдыңғы Азия</w:t>
      </w:r>
      <w:r>
        <w:rPr>
          <w:rFonts w:ascii="Times New Roman" w:hAnsi="Times New Roman"/>
          <w:sz w:val="24"/>
          <w:szCs w:val="24"/>
          <w:shd w:val="clear" w:color="auto" w:fill="FFFFFF"/>
          <w:lang w:val="kk-KZ"/>
        </w:rPr>
        <w:t xml:space="preserve">, </w:t>
      </w:r>
      <w:r w:rsidRPr="00B1310A">
        <w:rPr>
          <w:rFonts w:ascii="Times New Roman" w:hAnsi="Times New Roman"/>
          <w:sz w:val="24"/>
          <w:szCs w:val="24"/>
          <w:shd w:val="clear" w:color="auto" w:fill="FFFFFF"/>
          <w:lang w:val="kk-KZ"/>
        </w:rPr>
        <w:t>Иран үстірті</w:t>
      </w:r>
      <w:r>
        <w:rPr>
          <w:rFonts w:ascii="Times New Roman" w:hAnsi="Times New Roman"/>
          <w:sz w:val="24"/>
          <w:szCs w:val="24"/>
          <w:shd w:val="clear" w:color="auto" w:fill="FFFFFF"/>
          <w:lang w:val="kk-KZ"/>
        </w:rPr>
        <w:t xml:space="preserve"> </w:t>
      </w:r>
      <w:r w:rsidRPr="00B1310A">
        <w:rPr>
          <w:rFonts w:ascii="Times New Roman" w:hAnsi="Times New Roman"/>
          <w:sz w:val="24"/>
          <w:szCs w:val="24"/>
          <w:shd w:val="clear" w:color="auto" w:fill="FFFFFF"/>
          <w:lang w:val="kk-KZ"/>
        </w:rPr>
        <w:t>аймақтарынан іздейді. Алайда темір өндірісінің нақты хронологиясы әлі де анық емес.</w:t>
      </w:r>
    </w:p>
    <w:p w14:paraId="674F5E2E" w14:textId="1BFEF1C2" w:rsidR="00B1310A" w:rsidRPr="00B1310A" w:rsidRDefault="00B1310A" w:rsidP="00B1310A">
      <w:pPr>
        <w:spacing w:after="0" w:line="240" w:lineRule="auto"/>
        <w:ind w:firstLine="567"/>
        <w:jc w:val="both"/>
        <w:rPr>
          <w:rFonts w:ascii="Times New Roman" w:hAnsi="Times New Roman"/>
          <w:sz w:val="24"/>
          <w:szCs w:val="24"/>
          <w:shd w:val="clear" w:color="auto" w:fill="FFFFFF"/>
          <w:lang w:val="kk-KZ"/>
        </w:rPr>
      </w:pPr>
      <w:r w:rsidRPr="00B1310A">
        <w:rPr>
          <w:rFonts w:ascii="Times New Roman" w:hAnsi="Times New Roman"/>
          <w:sz w:val="24"/>
          <w:szCs w:val="24"/>
          <w:shd w:val="clear" w:color="auto" w:fill="FFFFFF"/>
          <w:lang w:val="kk-KZ"/>
        </w:rPr>
        <w:t>Негізгі мәселелер:</w:t>
      </w:r>
    </w:p>
    <w:p w14:paraId="6ADCF46F" w14:textId="30BC74E8" w:rsidR="00B1310A" w:rsidRPr="00B1310A" w:rsidRDefault="00B1310A" w:rsidP="00B1310A">
      <w:pPr>
        <w:spacing w:after="0" w:line="240" w:lineRule="auto"/>
        <w:ind w:firstLine="567"/>
        <w:jc w:val="both"/>
        <w:rPr>
          <w:rFonts w:ascii="Times New Roman" w:hAnsi="Times New Roman"/>
          <w:sz w:val="24"/>
          <w:szCs w:val="24"/>
          <w:shd w:val="clear" w:color="auto" w:fill="FFFFFF"/>
          <w:lang w:val="kk-KZ"/>
        </w:rPr>
      </w:pPr>
      <w:r w:rsidRPr="00B1310A">
        <w:rPr>
          <w:rFonts w:ascii="Times New Roman" w:hAnsi="Times New Roman"/>
          <w:sz w:val="24"/>
          <w:szCs w:val="24"/>
          <w:shd w:val="clear" w:color="auto" w:fill="FFFFFF"/>
          <w:lang w:val="kk-KZ"/>
        </w:rPr>
        <w:t>Темірді алғашқыда қалай қолданған? (әскери құралдар ма, әлде тұрмыстық?)</w:t>
      </w:r>
    </w:p>
    <w:p w14:paraId="399A2B7A" w14:textId="7BCF2F10" w:rsidR="00B1310A" w:rsidRPr="00B1310A" w:rsidRDefault="00B1310A" w:rsidP="00B1310A">
      <w:pPr>
        <w:spacing w:after="0" w:line="240" w:lineRule="auto"/>
        <w:ind w:firstLine="567"/>
        <w:jc w:val="both"/>
        <w:rPr>
          <w:rFonts w:ascii="Times New Roman" w:hAnsi="Times New Roman"/>
          <w:sz w:val="24"/>
          <w:szCs w:val="24"/>
          <w:shd w:val="clear" w:color="auto" w:fill="FFFFFF"/>
          <w:lang w:val="kk-KZ"/>
        </w:rPr>
      </w:pPr>
      <w:r w:rsidRPr="00B1310A">
        <w:rPr>
          <w:rFonts w:ascii="Times New Roman" w:hAnsi="Times New Roman"/>
          <w:sz w:val="24"/>
          <w:szCs w:val="24"/>
          <w:shd w:val="clear" w:color="auto" w:fill="FFFFFF"/>
          <w:lang w:val="kk-KZ"/>
        </w:rPr>
        <w:t>Темір технологиясы мәдени диффузия арқылы ма тарады, әлде әр аймақта жеке пайда болды ма?</w:t>
      </w:r>
    </w:p>
    <w:p w14:paraId="367B0515" w14:textId="09763E09" w:rsidR="00B1310A" w:rsidRPr="00B1310A" w:rsidRDefault="00B1310A" w:rsidP="00B1310A">
      <w:pPr>
        <w:spacing w:after="0" w:line="240" w:lineRule="auto"/>
        <w:ind w:firstLine="567"/>
        <w:jc w:val="both"/>
        <w:rPr>
          <w:rFonts w:ascii="Times New Roman" w:hAnsi="Times New Roman"/>
          <w:sz w:val="24"/>
          <w:szCs w:val="24"/>
          <w:shd w:val="clear" w:color="auto" w:fill="FFFFFF"/>
          <w:lang w:val="kk-KZ"/>
        </w:rPr>
      </w:pPr>
      <w:r w:rsidRPr="00B1310A">
        <w:rPr>
          <w:rFonts w:ascii="Times New Roman" w:hAnsi="Times New Roman"/>
          <w:sz w:val="24"/>
          <w:szCs w:val="24"/>
          <w:shd w:val="clear" w:color="auto" w:fill="FFFFFF"/>
          <w:lang w:val="kk-KZ"/>
        </w:rPr>
        <w:lastRenderedPageBreak/>
        <w:t>Темірдің кең таралуына қандай әлеуметтік немесе экономикалық жағдайлар әсер етті?</w:t>
      </w:r>
    </w:p>
    <w:p w14:paraId="728C9F9E" w14:textId="5C8B7E39" w:rsidR="00B1310A" w:rsidRPr="00B1310A" w:rsidRDefault="00B1310A" w:rsidP="00C11088">
      <w:pPr>
        <w:spacing w:after="0" w:line="240" w:lineRule="auto"/>
        <w:ind w:firstLine="567"/>
        <w:jc w:val="both"/>
        <w:rPr>
          <w:rFonts w:ascii="Times New Roman" w:hAnsi="Times New Roman"/>
          <w:sz w:val="24"/>
          <w:szCs w:val="24"/>
          <w:shd w:val="clear" w:color="auto" w:fill="FFFFFF"/>
          <w:lang w:val="kk-KZ"/>
        </w:rPr>
      </w:pPr>
      <w:r w:rsidRPr="00B1310A">
        <w:rPr>
          <w:rFonts w:ascii="Times New Roman" w:hAnsi="Times New Roman"/>
          <w:sz w:val="24"/>
          <w:szCs w:val="24"/>
          <w:shd w:val="clear" w:color="auto" w:fill="FFFFFF"/>
          <w:lang w:val="kk-KZ"/>
        </w:rPr>
        <w:t>Көшпелі қоғамдардың қалыптасуы және олардың табиғаты</w:t>
      </w:r>
      <w:r>
        <w:rPr>
          <w:rFonts w:ascii="Times New Roman" w:hAnsi="Times New Roman"/>
          <w:sz w:val="24"/>
          <w:szCs w:val="24"/>
          <w:shd w:val="clear" w:color="auto" w:fill="FFFFFF"/>
          <w:lang w:val="kk-KZ"/>
        </w:rPr>
        <w:t xml:space="preserve">. </w:t>
      </w:r>
      <w:r w:rsidRPr="00B1310A">
        <w:rPr>
          <w:rFonts w:ascii="Times New Roman" w:hAnsi="Times New Roman"/>
          <w:sz w:val="24"/>
          <w:szCs w:val="24"/>
          <w:shd w:val="clear" w:color="auto" w:fill="FFFFFF"/>
          <w:lang w:val="kk-KZ"/>
        </w:rPr>
        <w:t>Ерте темір ғасыры — Еуразия даласында көшпелі малшылар мәдениетінің қалыптасу кезеңі.</w:t>
      </w:r>
      <w:r>
        <w:rPr>
          <w:rFonts w:ascii="Times New Roman" w:hAnsi="Times New Roman"/>
          <w:sz w:val="24"/>
          <w:szCs w:val="24"/>
          <w:shd w:val="clear" w:color="auto" w:fill="FFFFFF"/>
          <w:lang w:val="kk-KZ"/>
        </w:rPr>
        <w:t xml:space="preserve"> </w:t>
      </w:r>
      <w:r w:rsidRPr="00B1310A">
        <w:rPr>
          <w:rFonts w:ascii="Times New Roman" w:hAnsi="Times New Roman"/>
          <w:sz w:val="24"/>
          <w:szCs w:val="24"/>
          <w:shd w:val="clear" w:color="auto" w:fill="FFFFFF"/>
          <w:lang w:val="kk-KZ"/>
        </w:rPr>
        <w:t>Сақ, массагет, үйсін, ғұн мәдениеттерінің шығу тегі, олардың қоғамдағы әлеуметтік-саяси ұйымы археологияда ең көп талқыланатын тақырыптардың бірі.</w:t>
      </w:r>
      <w:r>
        <w:rPr>
          <w:rFonts w:ascii="Times New Roman" w:hAnsi="Times New Roman"/>
          <w:sz w:val="24"/>
          <w:szCs w:val="24"/>
          <w:shd w:val="clear" w:color="auto" w:fill="FFFFFF"/>
          <w:lang w:val="kk-KZ"/>
        </w:rPr>
        <w:t xml:space="preserve"> </w:t>
      </w:r>
      <w:r w:rsidRPr="00B1310A">
        <w:rPr>
          <w:rFonts w:ascii="Times New Roman" w:hAnsi="Times New Roman"/>
          <w:sz w:val="24"/>
          <w:szCs w:val="24"/>
          <w:shd w:val="clear" w:color="auto" w:fill="FFFFFF"/>
          <w:lang w:val="kk-KZ"/>
        </w:rPr>
        <w:t>Мәселелер:</w:t>
      </w:r>
      <w:r w:rsidR="00C11088">
        <w:rPr>
          <w:rFonts w:ascii="Times New Roman" w:hAnsi="Times New Roman"/>
          <w:sz w:val="24"/>
          <w:szCs w:val="24"/>
          <w:shd w:val="clear" w:color="auto" w:fill="FFFFFF"/>
          <w:lang w:val="kk-KZ"/>
        </w:rPr>
        <w:t xml:space="preserve"> </w:t>
      </w:r>
      <w:r w:rsidRPr="00B1310A">
        <w:rPr>
          <w:rFonts w:ascii="Times New Roman" w:hAnsi="Times New Roman"/>
          <w:sz w:val="24"/>
          <w:szCs w:val="24"/>
          <w:shd w:val="clear" w:color="auto" w:fill="FFFFFF"/>
          <w:lang w:val="kk-KZ"/>
        </w:rPr>
        <w:t>Көшпелі қоғамдарда мемлекет болды ма?</w:t>
      </w:r>
      <w:r w:rsidR="00C11088">
        <w:rPr>
          <w:rFonts w:ascii="Times New Roman" w:hAnsi="Times New Roman"/>
          <w:sz w:val="24"/>
          <w:szCs w:val="24"/>
          <w:shd w:val="clear" w:color="auto" w:fill="FFFFFF"/>
          <w:lang w:val="kk-KZ"/>
        </w:rPr>
        <w:t xml:space="preserve"> </w:t>
      </w:r>
      <w:r w:rsidRPr="00B1310A">
        <w:rPr>
          <w:rFonts w:ascii="Times New Roman" w:hAnsi="Times New Roman"/>
          <w:sz w:val="24"/>
          <w:szCs w:val="24"/>
          <w:shd w:val="clear" w:color="auto" w:fill="FFFFFF"/>
          <w:lang w:val="kk-KZ"/>
        </w:rPr>
        <w:t>Сақ және үйсін мәдениеттері этностық ма, әлде археологиялық ұғымдар ма?</w:t>
      </w:r>
      <w:r w:rsidR="00C11088">
        <w:rPr>
          <w:rFonts w:ascii="Times New Roman" w:hAnsi="Times New Roman"/>
          <w:sz w:val="24"/>
          <w:szCs w:val="24"/>
          <w:shd w:val="clear" w:color="auto" w:fill="FFFFFF"/>
          <w:lang w:val="kk-KZ"/>
        </w:rPr>
        <w:t xml:space="preserve"> </w:t>
      </w:r>
      <w:r w:rsidRPr="00B1310A">
        <w:rPr>
          <w:rFonts w:ascii="Times New Roman" w:hAnsi="Times New Roman"/>
          <w:sz w:val="24"/>
          <w:szCs w:val="24"/>
          <w:shd w:val="clear" w:color="auto" w:fill="FFFFFF"/>
          <w:lang w:val="kk-KZ"/>
        </w:rPr>
        <w:t>Көшпелі қоғамдардың әлеуметтік құрылымы қандай? (тайпалық, рулық, әскери иерархия?)</w:t>
      </w:r>
      <w:r w:rsidR="00C11088">
        <w:rPr>
          <w:rFonts w:ascii="Times New Roman" w:hAnsi="Times New Roman"/>
          <w:sz w:val="24"/>
          <w:szCs w:val="24"/>
          <w:shd w:val="clear" w:color="auto" w:fill="FFFFFF"/>
          <w:lang w:val="kk-KZ"/>
        </w:rPr>
        <w:t xml:space="preserve"> </w:t>
      </w:r>
      <w:r w:rsidRPr="00B1310A">
        <w:rPr>
          <w:rFonts w:ascii="Times New Roman" w:hAnsi="Times New Roman"/>
          <w:sz w:val="24"/>
          <w:szCs w:val="24"/>
          <w:shd w:val="clear" w:color="auto" w:fill="FFFFFF"/>
          <w:lang w:val="kk-KZ"/>
        </w:rPr>
        <w:t>Көшпелі қоғамдарды "варварлар" ретінде сипаттаған антик авторларының көзқарасы қаншалықты әділ?</w:t>
      </w:r>
    </w:p>
    <w:p w14:paraId="47B0A10C" w14:textId="77777777" w:rsidR="00C11088" w:rsidRDefault="00B1310A" w:rsidP="00C11088">
      <w:pPr>
        <w:spacing w:after="0" w:line="240" w:lineRule="auto"/>
        <w:ind w:firstLine="567"/>
        <w:jc w:val="both"/>
        <w:rPr>
          <w:rFonts w:ascii="Times New Roman" w:hAnsi="Times New Roman"/>
          <w:sz w:val="24"/>
          <w:szCs w:val="24"/>
          <w:shd w:val="clear" w:color="auto" w:fill="FFFFFF"/>
          <w:lang w:val="kk-KZ"/>
        </w:rPr>
      </w:pPr>
      <w:r w:rsidRPr="00B1310A">
        <w:rPr>
          <w:rFonts w:ascii="Times New Roman" w:hAnsi="Times New Roman"/>
          <w:sz w:val="24"/>
          <w:szCs w:val="24"/>
          <w:shd w:val="clear" w:color="auto" w:fill="FFFFFF"/>
          <w:lang w:val="kk-KZ"/>
        </w:rPr>
        <w:t>Археологияда көшпелі қоғамдарды интерпретациялауда екі бағыт бар:</w:t>
      </w:r>
      <w:r>
        <w:rPr>
          <w:rFonts w:ascii="Times New Roman" w:hAnsi="Times New Roman"/>
          <w:sz w:val="24"/>
          <w:szCs w:val="24"/>
          <w:shd w:val="clear" w:color="auto" w:fill="FFFFFF"/>
          <w:lang w:val="kk-KZ"/>
        </w:rPr>
        <w:t xml:space="preserve"> </w:t>
      </w:r>
      <w:r w:rsidRPr="00B1310A">
        <w:rPr>
          <w:rFonts w:ascii="Times New Roman" w:hAnsi="Times New Roman"/>
          <w:sz w:val="24"/>
          <w:szCs w:val="24"/>
          <w:shd w:val="clear" w:color="auto" w:fill="FFFFFF"/>
          <w:lang w:val="kk-KZ"/>
        </w:rPr>
        <w:t>Көшпелі қоғамдар күрделі, бірегей әлеуметтік жүйе болды</w:t>
      </w:r>
      <w:r>
        <w:rPr>
          <w:rFonts w:ascii="Times New Roman" w:hAnsi="Times New Roman"/>
          <w:sz w:val="24"/>
          <w:szCs w:val="24"/>
          <w:shd w:val="clear" w:color="auto" w:fill="FFFFFF"/>
          <w:lang w:val="kk-KZ"/>
        </w:rPr>
        <w:t xml:space="preserve"> </w:t>
      </w:r>
      <w:r w:rsidRPr="00B1310A">
        <w:rPr>
          <w:rFonts w:ascii="Times New Roman" w:hAnsi="Times New Roman"/>
          <w:sz w:val="24"/>
          <w:szCs w:val="24"/>
          <w:shd w:val="clear" w:color="auto" w:fill="FFFFFF"/>
          <w:lang w:val="kk-KZ"/>
        </w:rPr>
        <w:t>деген көзқарас,</w:t>
      </w:r>
      <w:r>
        <w:rPr>
          <w:rFonts w:ascii="Times New Roman" w:hAnsi="Times New Roman"/>
          <w:sz w:val="24"/>
          <w:szCs w:val="24"/>
          <w:shd w:val="clear" w:color="auto" w:fill="FFFFFF"/>
          <w:lang w:val="kk-KZ"/>
        </w:rPr>
        <w:t xml:space="preserve"> </w:t>
      </w:r>
      <w:r w:rsidRPr="00B1310A">
        <w:rPr>
          <w:rFonts w:ascii="Times New Roman" w:hAnsi="Times New Roman"/>
          <w:sz w:val="24"/>
          <w:szCs w:val="24"/>
          <w:shd w:val="clear" w:color="auto" w:fill="FFFFFF"/>
          <w:lang w:val="kk-KZ"/>
        </w:rPr>
        <w:t>және керісінше олар отырықшы мәдениеттердің көлеңкесінде қалған қоғамдар деген пікір.</w:t>
      </w:r>
      <w:r w:rsidR="00C11088">
        <w:rPr>
          <w:rFonts w:ascii="Times New Roman" w:hAnsi="Times New Roman"/>
          <w:sz w:val="24"/>
          <w:szCs w:val="24"/>
          <w:shd w:val="clear" w:color="auto" w:fill="FFFFFF"/>
          <w:lang w:val="kk-KZ"/>
        </w:rPr>
        <w:t xml:space="preserve"> </w:t>
      </w:r>
      <w:r w:rsidRPr="00B1310A">
        <w:rPr>
          <w:rFonts w:ascii="Times New Roman" w:hAnsi="Times New Roman"/>
          <w:sz w:val="24"/>
          <w:szCs w:val="24"/>
          <w:shd w:val="clear" w:color="auto" w:fill="FFFFFF"/>
          <w:lang w:val="kk-KZ"/>
        </w:rPr>
        <w:t>Бұл екі пайымның арасын ғылыми әдіс шешуі тиіс.</w:t>
      </w:r>
    </w:p>
    <w:p w14:paraId="33A86C5E" w14:textId="77777777" w:rsidR="00C11088" w:rsidRDefault="00B1310A" w:rsidP="00C11088">
      <w:pPr>
        <w:spacing w:after="0" w:line="240" w:lineRule="auto"/>
        <w:ind w:firstLine="567"/>
        <w:jc w:val="both"/>
        <w:rPr>
          <w:rFonts w:ascii="Times New Roman" w:hAnsi="Times New Roman"/>
          <w:sz w:val="24"/>
          <w:szCs w:val="24"/>
          <w:shd w:val="clear" w:color="auto" w:fill="FFFFFF"/>
          <w:lang w:val="kk-KZ"/>
        </w:rPr>
      </w:pPr>
      <w:r w:rsidRPr="00B1310A">
        <w:rPr>
          <w:rFonts w:ascii="Times New Roman" w:hAnsi="Times New Roman"/>
          <w:sz w:val="24"/>
          <w:szCs w:val="24"/>
          <w:shd w:val="clear" w:color="auto" w:fill="FFFFFF"/>
          <w:lang w:val="kk-KZ"/>
        </w:rPr>
        <w:t>Қорғандар, элиталық жерлеулер және әлеуметтік стратификация</w:t>
      </w:r>
      <w:r w:rsidR="00C11088">
        <w:rPr>
          <w:rFonts w:ascii="Times New Roman" w:hAnsi="Times New Roman"/>
          <w:sz w:val="24"/>
          <w:szCs w:val="24"/>
          <w:shd w:val="clear" w:color="auto" w:fill="FFFFFF"/>
          <w:lang w:val="kk-KZ"/>
        </w:rPr>
        <w:t xml:space="preserve">. </w:t>
      </w:r>
      <w:r w:rsidRPr="00B1310A">
        <w:rPr>
          <w:rFonts w:ascii="Times New Roman" w:hAnsi="Times New Roman"/>
          <w:sz w:val="24"/>
          <w:szCs w:val="24"/>
          <w:shd w:val="clear" w:color="auto" w:fill="FFFFFF"/>
          <w:lang w:val="kk-KZ"/>
        </w:rPr>
        <w:t>Ерте темір ғасырының ең маңызды археологиялық нысандары — патша қорғандары, алтын әшекейлер, қару-жарақ жиынтықтары және жылқы жерлеулері.</w:t>
      </w:r>
    </w:p>
    <w:p w14:paraId="7C6A3EC8" w14:textId="77777777" w:rsidR="00C11088" w:rsidRDefault="00B1310A" w:rsidP="00C11088">
      <w:pPr>
        <w:spacing w:after="0" w:line="240" w:lineRule="auto"/>
        <w:ind w:firstLine="567"/>
        <w:jc w:val="both"/>
        <w:rPr>
          <w:rFonts w:ascii="Times New Roman" w:hAnsi="Times New Roman"/>
          <w:sz w:val="24"/>
          <w:szCs w:val="24"/>
          <w:shd w:val="clear" w:color="auto" w:fill="FFFFFF"/>
          <w:lang w:val="kk-KZ"/>
        </w:rPr>
      </w:pPr>
      <w:r w:rsidRPr="00B1310A">
        <w:rPr>
          <w:rFonts w:ascii="Times New Roman" w:hAnsi="Times New Roman"/>
          <w:sz w:val="24"/>
          <w:szCs w:val="24"/>
          <w:shd w:val="clear" w:color="auto" w:fill="FFFFFF"/>
          <w:lang w:val="kk-KZ"/>
        </w:rPr>
        <w:t>Негізгі ғылыми сұрақтар:</w:t>
      </w:r>
      <w:r w:rsidR="00C11088">
        <w:rPr>
          <w:rFonts w:ascii="Times New Roman" w:hAnsi="Times New Roman"/>
          <w:sz w:val="24"/>
          <w:szCs w:val="24"/>
          <w:shd w:val="clear" w:color="auto" w:fill="FFFFFF"/>
          <w:lang w:val="kk-KZ"/>
        </w:rPr>
        <w:t xml:space="preserve"> </w:t>
      </w:r>
      <w:r w:rsidRPr="00B1310A">
        <w:rPr>
          <w:rFonts w:ascii="Times New Roman" w:hAnsi="Times New Roman"/>
          <w:sz w:val="24"/>
          <w:szCs w:val="24"/>
          <w:shd w:val="clear" w:color="auto" w:fill="FFFFFF"/>
          <w:lang w:val="kk-KZ"/>
        </w:rPr>
        <w:t>Қорғандардың әлеуметтік қызметі қандай? «Патша қорғандары» нақты билеушілерді ме, әлде ата-баба культін ме білдіреді?</w:t>
      </w:r>
      <w:r w:rsidR="00C11088">
        <w:rPr>
          <w:rFonts w:ascii="Times New Roman" w:hAnsi="Times New Roman"/>
          <w:sz w:val="24"/>
          <w:szCs w:val="24"/>
          <w:shd w:val="clear" w:color="auto" w:fill="FFFFFF"/>
          <w:lang w:val="kk-KZ"/>
        </w:rPr>
        <w:t xml:space="preserve"> </w:t>
      </w:r>
      <w:r w:rsidRPr="00B1310A">
        <w:rPr>
          <w:rFonts w:ascii="Times New Roman" w:hAnsi="Times New Roman"/>
          <w:sz w:val="24"/>
          <w:szCs w:val="24"/>
          <w:shd w:val="clear" w:color="auto" w:fill="FFFFFF"/>
          <w:lang w:val="kk-KZ"/>
        </w:rPr>
        <w:t>Алтын бұйымдар мен қару-жарақтар мәртебе символы ма, әлде ритуалдық мәні бар ма?</w:t>
      </w:r>
      <w:r w:rsidR="00C11088">
        <w:rPr>
          <w:rFonts w:ascii="Times New Roman" w:hAnsi="Times New Roman"/>
          <w:sz w:val="24"/>
          <w:szCs w:val="24"/>
          <w:shd w:val="clear" w:color="auto" w:fill="FFFFFF"/>
          <w:lang w:val="kk-KZ"/>
        </w:rPr>
        <w:t xml:space="preserve"> </w:t>
      </w:r>
      <w:r w:rsidRPr="00B1310A">
        <w:rPr>
          <w:rFonts w:ascii="Times New Roman" w:hAnsi="Times New Roman"/>
          <w:sz w:val="24"/>
          <w:szCs w:val="24"/>
          <w:shd w:val="clear" w:color="auto" w:fill="FFFFFF"/>
          <w:lang w:val="kk-KZ"/>
        </w:rPr>
        <w:t>Пазырық, Берел, Шілікті, Бесшатыр сияқты кешендер әлеуметтік стратификацияның айқын көрінісі болғанымен, олардың идеологиялық және ритуалдық мазмұны толық анықталмаған.</w:t>
      </w:r>
    </w:p>
    <w:p w14:paraId="56BD9F23" w14:textId="77777777" w:rsidR="00C11088" w:rsidRDefault="00B1310A" w:rsidP="00C11088">
      <w:pPr>
        <w:spacing w:after="0" w:line="240" w:lineRule="auto"/>
        <w:ind w:firstLine="567"/>
        <w:jc w:val="both"/>
        <w:rPr>
          <w:rFonts w:ascii="Times New Roman" w:hAnsi="Times New Roman"/>
          <w:sz w:val="24"/>
          <w:szCs w:val="24"/>
          <w:shd w:val="clear" w:color="auto" w:fill="FFFFFF"/>
          <w:lang w:val="kk-KZ"/>
        </w:rPr>
      </w:pPr>
      <w:r w:rsidRPr="00B1310A">
        <w:rPr>
          <w:rFonts w:ascii="Times New Roman" w:hAnsi="Times New Roman"/>
          <w:sz w:val="24"/>
          <w:szCs w:val="24"/>
          <w:shd w:val="clear" w:color="auto" w:fill="FFFFFF"/>
          <w:lang w:val="kk-KZ"/>
        </w:rPr>
        <w:t>Еуразиялық мәдени байланыстар және миграциялар</w:t>
      </w:r>
      <w:r w:rsidR="00C11088">
        <w:rPr>
          <w:rFonts w:ascii="Times New Roman" w:hAnsi="Times New Roman"/>
          <w:sz w:val="24"/>
          <w:szCs w:val="24"/>
          <w:shd w:val="clear" w:color="auto" w:fill="FFFFFF"/>
          <w:lang w:val="kk-KZ"/>
        </w:rPr>
        <w:t xml:space="preserve">. </w:t>
      </w:r>
      <w:r w:rsidRPr="00B1310A">
        <w:rPr>
          <w:rFonts w:ascii="Times New Roman" w:hAnsi="Times New Roman"/>
          <w:sz w:val="24"/>
          <w:szCs w:val="24"/>
          <w:shd w:val="clear" w:color="auto" w:fill="FFFFFF"/>
          <w:lang w:val="kk-KZ"/>
        </w:rPr>
        <w:t>Ерте темір дәуірі — бүкіл Еуразия кеңістігінде мәдени байланыстар күшейген уақыт.</w:t>
      </w:r>
      <w:r w:rsidR="00C11088">
        <w:rPr>
          <w:rFonts w:ascii="Times New Roman" w:hAnsi="Times New Roman"/>
          <w:sz w:val="24"/>
          <w:szCs w:val="24"/>
          <w:shd w:val="clear" w:color="auto" w:fill="FFFFFF"/>
          <w:lang w:val="kk-KZ"/>
        </w:rPr>
        <w:t xml:space="preserve"> </w:t>
      </w:r>
      <w:r w:rsidRPr="00B1310A">
        <w:rPr>
          <w:rFonts w:ascii="Times New Roman" w:hAnsi="Times New Roman"/>
          <w:sz w:val="24"/>
          <w:szCs w:val="24"/>
          <w:shd w:val="clear" w:color="auto" w:fill="FFFFFF"/>
          <w:lang w:val="kk-KZ"/>
        </w:rPr>
        <w:t>Мәселелер:</w:t>
      </w:r>
      <w:r w:rsidR="00C11088">
        <w:rPr>
          <w:rFonts w:ascii="Times New Roman" w:hAnsi="Times New Roman"/>
          <w:sz w:val="24"/>
          <w:szCs w:val="24"/>
          <w:shd w:val="clear" w:color="auto" w:fill="FFFFFF"/>
          <w:lang w:val="kk-KZ"/>
        </w:rPr>
        <w:t xml:space="preserve"> </w:t>
      </w:r>
      <w:r w:rsidRPr="00B1310A">
        <w:rPr>
          <w:rFonts w:ascii="Times New Roman" w:hAnsi="Times New Roman"/>
          <w:sz w:val="24"/>
          <w:szCs w:val="24"/>
          <w:shd w:val="clear" w:color="auto" w:fill="FFFFFF"/>
          <w:lang w:val="kk-KZ"/>
        </w:rPr>
        <w:t>Скиф-сақ өнері «аң стилі» қай аймақта пайда болды?</w:t>
      </w:r>
      <w:r w:rsidR="00C11088">
        <w:rPr>
          <w:rFonts w:ascii="Times New Roman" w:hAnsi="Times New Roman"/>
          <w:sz w:val="24"/>
          <w:szCs w:val="24"/>
          <w:shd w:val="clear" w:color="auto" w:fill="FFFFFF"/>
          <w:lang w:val="kk-KZ"/>
        </w:rPr>
        <w:t xml:space="preserve"> </w:t>
      </w:r>
      <w:r w:rsidRPr="00B1310A">
        <w:rPr>
          <w:rFonts w:ascii="Times New Roman" w:hAnsi="Times New Roman"/>
          <w:sz w:val="24"/>
          <w:szCs w:val="24"/>
          <w:shd w:val="clear" w:color="auto" w:fill="FFFFFF"/>
          <w:lang w:val="kk-KZ"/>
        </w:rPr>
        <w:t>Дала мен Қытай, Иран, Үнді өркениеттері арасындағы мәдени алмасулардың нақты сипаты қандай?</w:t>
      </w:r>
      <w:r w:rsidR="00C11088">
        <w:rPr>
          <w:rFonts w:ascii="Times New Roman" w:hAnsi="Times New Roman"/>
          <w:sz w:val="24"/>
          <w:szCs w:val="24"/>
          <w:shd w:val="clear" w:color="auto" w:fill="FFFFFF"/>
          <w:lang w:val="kk-KZ"/>
        </w:rPr>
        <w:t xml:space="preserve"> </w:t>
      </w:r>
      <w:r w:rsidRPr="00B1310A">
        <w:rPr>
          <w:rFonts w:ascii="Times New Roman" w:hAnsi="Times New Roman"/>
          <w:sz w:val="24"/>
          <w:szCs w:val="24"/>
          <w:shd w:val="clear" w:color="auto" w:fill="FFFFFF"/>
          <w:lang w:val="kk-KZ"/>
        </w:rPr>
        <w:t>Артефактілердің ұқсастығы мәдени әсер ме, әлде халықтардың көші-қонының белгісі ме?</w:t>
      </w:r>
    </w:p>
    <w:p w14:paraId="35EBC899" w14:textId="2C036E4B" w:rsidR="00B1310A" w:rsidRPr="00B1310A" w:rsidRDefault="00B1310A" w:rsidP="00C11088">
      <w:pPr>
        <w:spacing w:after="0" w:line="240" w:lineRule="auto"/>
        <w:ind w:firstLine="567"/>
        <w:jc w:val="both"/>
        <w:rPr>
          <w:rFonts w:ascii="Times New Roman" w:hAnsi="Times New Roman"/>
          <w:sz w:val="24"/>
          <w:szCs w:val="24"/>
          <w:shd w:val="clear" w:color="auto" w:fill="FFFFFF"/>
          <w:lang w:val="kk-KZ"/>
        </w:rPr>
      </w:pPr>
      <w:r w:rsidRPr="00B1310A">
        <w:rPr>
          <w:rFonts w:ascii="Times New Roman" w:hAnsi="Times New Roman"/>
          <w:sz w:val="24"/>
          <w:szCs w:val="24"/>
          <w:shd w:val="clear" w:color="auto" w:fill="FFFFFF"/>
          <w:lang w:val="kk-KZ"/>
        </w:rPr>
        <w:t>Археология бұл мәселелерді шешуде изотоптық талдау, ДНҚ зерттеулері, металлургиялық сараптама сияқты әдістерді қолданады.</w:t>
      </w:r>
      <w:r w:rsidR="00C11088">
        <w:rPr>
          <w:rFonts w:ascii="Times New Roman" w:hAnsi="Times New Roman"/>
          <w:sz w:val="24"/>
          <w:szCs w:val="24"/>
          <w:shd w:val="clear" w:color="auto" w:fill="FFFFFF"/>
          <w:lang w:val="kk-KZ"/>
        </w:rPr>
        <w:t xml:space="preserve"> </w:t>
      </w:r>
      <w:r w:rsidRPr="00B1310A">
        <w:rPr>
          <w:rFonts w:ascii="Times New Roman" w:hAnsi="Times New Roman"/>
          <w:sz w:val="24"/>
          <w:szCs w:val="24"/>
          <w:shd w:val="clear" w:color="auto" w:fill="FFFFFF"/>
          <w:lang w:val="kk-KZ"/>
        </w:rPr>
        <w:t>Ерте темір дәуіріндегі идеология және дүниетаным</w:t>
      </w:r>
      <w:r w:rsidR="00C11088">
        <w:rPr>
          <w:rFonts w:ascii="Times New Roman" w:hAnsi="Times New Roman"/>
          <w:sz w:val="24"/>
          <w:szCs w:val="24"/>
          <w:shd w:val="clear" w:color="auto" w:fill="FFFFFF"/>
          <w:lang w:val="kk-KZ"/>
        </w:rPr>
        <w:t xml:space="preserve">. </w:t>
      </w:r>
      <w:r w:rsidRPr="00B1310A">
        <w:rPr>
          <w:rFonts w:ascii="Times New Roman" w:hAnsi="Times New Roman"/>
          <w:sz w:val="24"/>
          <w:szCs w:val="24"/>
          <w:shd w:val="clear" w:color="auto" w:fill="FFFFFF"/>
          <w:lang w:val="kk-KZ"/>
        </w:rPr>
        <w:t>Бұл кезеңде күрделі діни-мифологиялық жүйелер қалыптасты. Көне түркілік дүниетанымның бастаулары да осы кезеңге жетелейді.</w:t>
      </w:r>
    </w:p>
    <w:p w14:paraId="515580D7" w14:textId="5B15D33E" w:rsidR="00B1310A" w:rsidRPr="00B1310A" w:rsidRDefault="00B1310A" w:rsidP="00C11088">
      <w:pPr>
        <w:spacing w:after="0" w:line="240" w:lineRule="auto"/>
        <w:ind w:firstLine="567"/>
        <w:jc w:val="both"/>
        <w:rPr>
          <w:rFonts w:ascii="Times New Roman" w:hAnsi="Times New Roman"/>
          <w:sz w:val="24"/>
          <w:szCs w:val="24"/>
          <w:shd w:val="clear" w:color="auto" w:fill="FFFFFF"/>
          <w:lang w:val="kk-KZ"/>
        </w:rPr>
      </w:pPr>
      <w:r w:rsidRPr="00B1310A">
        <w:rPr>
          <w:rFonts w:ascii="Times New Roman" w:hAnsi="Times New Roman"/>
          <w:sz w:val="24"/>
          <w:szCs w:val="24"/>
          <w:shd w:val="clear" w:color="auto" w:fill="FFFFFF"/>
          <w:lang w:val="kk-KZ"/>
        </w:rPr>
        <w:t>Зерттеудегі мәселелер:</w:t>
      </w:r>
      <w:r w:rsidR="00C11088">
        <w:rPr>
          <w:rFonts w:ascii="Times New Roman" w:hAnsi="Times New Roman"/>
          <w:sz w:val="24"/>
          <w:szCs w:val="24"/>
          <w:shd w:val="clear" w:color="auto" w:fill="FFFFFF"/>
          <w:lang w:val="kk-KZ"/>
        </w:rPr>
        <w:t xml:space="preserve"> </w:t>
      </w:r>
      <w:r w:rsidRPr="00B1310A">
        <w:rPr>
          <w:rFonts w:ascii="Times New Roman" w:hAnsi="Times New Roman"/>
          <w:sz w:val="24"/>
          <w:szCs w:val="24"/>
          <w:shd w:val="clear" w:color="auto" w:fill="FFFFFF"/>
          <w:lang w:val="kk-KZ"/>
        </w:rPr>
        <w:t>Көсемдер мен жауынгерлер культінің табиғаты;</w:t>
      </w:r>
      <w:r w:rsidR="00C11088">
        <w:rPr>
          <w:rFonts w:ascii="Times New Roman" w:hAnsi="Times New Roman"/>
          <w:sz w:val="24"/>
          <w:szCs w:val="24"/>
          <w:shd w:val="clear" w:color="auto" w:fill="FFFFFF"/>
          <w:lang w:val="kk-KZ"/>
        </w:rPr>
        <w:t xml:space="preserve"> </w:t>
      </w:r>
      <w:r w:rsidRPr="00B1310A">
        <w:rPr>
          <w:rFonts w:ascii="Times New Roman" w:hAnsi="Times New Roman"/>
          <w:sz w:val="24"/>
          <w:szCs w:val="24"/>
          <w:shd w:val="clear" w:color="auto" w:fill="FFFFFF"/>
          <w:lang w:val="kk-KZ"/>
        </w:rPr>
        <w:t>Аң стилінің семантикасы;</w:t>
      </w:r>
      <w:r w:rsidR="00C11088">
        <w:rPr>
          <w:rFonts w:ascii="Times New Roman" w:hAnsi="Times New Roman"/>
          <w:sz w:val="24"/>
          <w:szCs w:val="24"/>
          <w:shd w:val="clear" w:color="auto" w:fill="FFFFFF"/>
          <w:lang w:val="kk-KZ"/>
        </w:rPr>
        <w:t xml:space="preserve"> </w:t>
      </w:r>
      <w:r w:rsidRPr="00B1310A">
        <w:rPr>
          <w:rFonts w:ascii="Times New Roman" w:hAnsi="Times New Roman"/>
          <w:sz w:val="24"/>
          <w:szCs w:val="24"/>
          <w:shd w:val="clear" w:color="auto" w:fill="FFFFFF"/>
          <w:lang w:val="kk-KZ"/>
        </w:rPr>
        <w:t>Жылқының діни-мифологиялық рөлі;</w:t>
      </w:r>
      <w:r w:rsidR="00C11088">
        <w:rPr>
          <w:rFonts w:ascii="Times New Roman" w:hAnsi="Times New Roman"/>
          <w:sz w:val="24"/>
          <w:szCs w:val="24"/>
          <w:shd w:val="clear" w:color="auto" w:fill="FFFFFF"/>
          <w:lang w:val="kk-KZ"/>
        </w:rPr>
        <w:t xml:space="preserve"> </w:t>
      </w:r>
      <w:r w:rsidRPr="00B1310A">
        <w:rPr>
          <w:rFonts w:ascii="Times New Roman" w:hAnsi="Times New Roman"/>
          <w:sz w:val="24"/>
          <w:szCs w:val="24"/>
          <w:shd w:val="clear" w:color="auto" w:fill="FFFFFF"/>
          <w:lang w:val="kk-KZ"/>
        </w:rPr>
        <w:t>Көне дүниетаным мен ритуалдың материалдық көріністері.</w:t>
      </w:r>
      <w:r w:rsidR="00C11088">
        <w:rPr>
          <w:rFonts w:ascii="Times New Roman" w:hAnsi="Times New Roman"/>
          <w:sz w:val="24"/>
          <w:szCs w:val="24"/>
          <w:shd w:val="clear" w:color="auto" w:fill="FFFFFF"/>
          <w:lang w:val="kk-KZ"/>
        </w:rPr>
        <w:t xml:space="preserve"> </w:t>
      </w:r>
      <w:r w:rsidRPr="00B1310A">
        <w:rPr>
          <w:rFonts w:ascii="Times New Roman" w:hAnsi="Times New Roman"/>
          <w:sz w:val="24"/>
          <w:szCs w:val="24"/>
          <w:shd w:val="clear" w:color="auto" w:fill="FFFFFF"/>
          <w:lang w:val="kk-KZ"/>
        </w:rPr>
        <w:t>Петроглифтер мен өнер туындыларын интерпретациялауда символдық және когнитивтік археология әдістері қажет.</w:t>
      </w:r>
      <w:r w:rsidR="00C11088">
        <w:rPr>
          <w:rFonts w:ascii="Times New Roman" w:hAnsi="Times New Roman"/>
          <w:sz w:val="24"/>
          <w:szCs w:val="24"/>
          <w:shd w:val="clear" w:color="auto" w:fill="FFFFFF"/>
          <w:lang w:val="kk-KZ"/>
        </w:rPr>
        <w:t xml:space="preserve"> ь</w:t>
      </w:r>
      <w:r w:rsidRPr="00B1310A">
        <w:rPr>
          <w:rFonts w:ascii="Times New Roman" w:hAnsi="Times New Roman"/>
          <w:sz w:val="24"/>
          <w:szCs w:val="24"/>
          <w:shd w:val="clear" w:color="auto" w:fill="FFFFFF"/>
          <w:lang w:val="kk-KZ"/>
        </w:rPr>
        <w:t>Темір өндірісі және шаруашылық жүйелері</w:t>
      </w:r>
      <w:r w:rsidR="00C11088">
        <w:rPr>
          <w:rFonts w:ascii="Times New Roman" w:hAnsi="Times New Roman"/>
          <w:sz w:val="24"/>
          <w:szCs w:val="24"/>
          <w:shd w:val="clear" w:color="auto" w:fill="FFFFFF"/>
          <w:lang w:val="kk-KZ"/>
        </w:rPr>
        <w:t xml:space="preserve">. </w:t>
      </w:r>
      <w:r w:rsidRPr="00B1310A">
        <w:rPr>
          <w:rFonts w:ascii="Times New Roman" w:hAnsi="Times New Roman"/>
          <w:sz w:val="24"/>
          <w:szCs w:val="24"/>
          <w:shd w:val="clear" w:color="auto" w:fill="FFFFFF"/>
          <w:lang w:val="kk-KZ"/>
        </w:rPr>
        <w:t>Темірдің таралуы шаруашылық жүйелерін түбегейлі өзгертті.</w:t>
      </w:r>
      <w:r w:rsidR="00C11088">
        <w:rPr>
          <w:rFonts w:ascii="Times New Roman" w:hAnsi="Times New Roman"/>
          <w:sz w:val="24"/>
          <w:szCs w:val="24"/>
          <w:shd w:val="clear" w:color="auto" w:fill="FFFFFF"/>
          <w:lang w:val="kk-KZ"/>
        </w:rPr>
        <w:t xml:space="preserve"> </w:t>
      </w:r>
      <w:r w:rsidRPr="00B1310A">
        <w:rPr>
          <w:rFonts w:ascii="Times New Roman" w:hAnsi="Times New Roman"/>
          <w:sz w:val="24"/>
          <w:szCs w:val="24"/>
          <w:shd w:val="clear" w:color="auto" w:fill="FFFFFF"/>
          <w:lang w:val="kk-KZ"/>
        </w:rPr>
        <w:t>Мәселелер:</w:t>
      </w:r>
      <w:r w:rsidR="00C11088">
        <w:rPr>
          <w:rFonts w:ascii="Times New Roman" w:hAnsi="Times New Roman"/>
          <w:sz w:val="24"/>
          <w:szCs w:val="24"/>
          <w:shd w:val="clear" w:color="auto" w:fill="FFFFFF"/>
          <w:lang w:val="kk-KZ"/>
        </w:rPr>
        <w:t xml:space="preserve"> </w:t>
      </w:r>
      <w:r w:rsidRPr="00B1310A">
        <w:rPr>
          <w:rFonts w:ascii="Times New Roman" w:hAnsi="Times New Roman"/>
          <w:sz w:val="24"/>
          <w:szCs w:val="24"/>
          <w:shd w:val="clear" w:color="auto" w:fill="FFFFFF"/>
          <w:lang w:val="kk-KZ"/>
        </w:rPr>
        <w:t>Темірді өндірудің нақты технологиялық сатылары;</w:t>
      </w:r>
      <w:r w:rsidR="00C11088">
        <w:rPr>
          <w:rFonts w:ascii="Times New Roman" w:hAnsi="Times New Roman"/>
          <w:sz w:val="24"/>
          <w:szCs w:val="24"/>
          <w:shd w:val="clear" w:color="auto" w:fill="FFFFFF"/>
          <w:lang w:val="kk-KZ"/>
        </w:rPr>
        <w:t xml:space="preserve"> </w:t>
      </w:r>
      <w:r w:rsidRPr="00B1310A">
        <w:rPr>
          <w:rFonts w:ascii="Times New Roman" w:hAnsi="Times New Roman"/>
          <w:sz w:val="24"/>
          <w:szCs w:val="24"/>
          <w:shd w:val="clear" w:color="auto" w:fill="FFFFFF"/>
          <w:lang w:val="kk-KZ"/>
        </w:rPr>
        <w:t>Отырықшы және көшпелі шаруашылық арасындағы экономикалық байланыстар;</w:t>
      </w:r>
      <w:r w:rsidR="00C11088">
        <w:rPr>
          <w:rFonts w:ascii="Times New Roman" w:hAnsi="Times New Roman"/>
          <w:sz w:val="24"/>
          <w:szCs w:val="24"/>
          <w:shd w:val="clear" w:color="auto" w:fill="FFFFFF"/>
          <w:lang w:val="kk-KZ"/>
        </w:rPr>
        <w:t xml:space="preserve"> </w:t>
      </w:r>
      <w:r w:rsidRPr="00B1310A">
        <w:rPr>
          <w:rFonts w:ascii="Times New Roman" w:hAnsi="Times New Roman"/>
          <w:sz w:val="24"/>
          <w:szCs w:val="24"/>
          <w:shd w:val="clear" w:color="auto" w:fill="FFFFFF"/>
          <w:lang w:val="kk-KZ"/>
        </w:rPr>
        <w:t>Темір өңдеу орталықтарын анықтау;</w:t>
      </w:r>
      <w:r w:rsidR="00C11088">
        <w:rPr>
          <w:rFonts w:ascii="Times New Roman" w:hAnsi="Times New Roman"/>
          <w:sz w:val="24"/>
          <w:szCs w:val="24"/>
          <w:shd w:val="clear" w:color="auto" w:fill="FFFFFF"/>
          <w:lang w:val="kk-KZ"/>
        </w:rPr>
        <w:t xml:space="preserve"> </w:t>
      </w:r>
      <w:r w:rsidRPr="00B1310A">
        <w:rPr>
          <w:rFonts w:ascii="Times New Roman" w:hAnsi="Times New Roman"/>
          <w:sz w:val="24"/>
          <w:szCs w:val="24"/>
          <w:shd w:val="clear" w:color="auto" w:fill="FFFFFF"/>
          <w:lang w:val="kk-KZ"/>
        </w:rPr>
        <w:t>Темірдің ауыл шаруашылығына әсері.</w:t>
      </w:r>
    </w:p>
    <w:p w14:paraId="5F304626" w14:textId="77777777" w:rsidR="00C11088" w:rsidRDefault="00B1310A" w:rsidP="00C11088">
      <w:pPr>
        <w:spacing w:after="0" w:line="240" w:lineRule="auto"/>
        <w:ind w:firstLine="567"/>
        <w:jc w:val="both"/>
        <w:rPr>
          <w:rFonts w:ascii="Times New Roman" w:hAnsi="Times New Roman"/>
          <w:sz w:val="24"/>
          <w:szCs w:val="24"/>
          <w:shd w:val="clear" w:color="auto" w:fill="FFFFFF"/>
          <w:lang w:val="kk-KZ"/>
        </w:rPr>
      </w:pPr>
      <w:r w:rsidRPr="00B1310A">
        <w:rPr>
          <w:rFonts w:ascii="Times New Roman" w:hAnsi="Times New Roman"/>
          <w:sz w:val="24"/>
          <w:szCs w:val="24"/>
          <w:shd w:val="clear" w:color="auto" w:fill="FFFFFF"/>
          <w:lang w:val="kk-KZ"/>
        </w:rPr>
        <w:t>Шаруашылық жүйелерді өзара салыстыру темір дәуірінің экономикалық моделі туралы түсінікті кеңейтеді.</w:t>
      </w:r>
      <w:r w:rsidR="00C11088">
        <w:rPr>
          <w:rFonts w:ascii="Times New Roman" w:hAnsi="Times New Roman"/>
          <w:sz w:val="24"/>
          <w:szCs w:val="24"/>
          <w:shd w:val="clear" w:color="auto" w:fill="FFFFFF"/>
          <w:lang w:val="kk-KZ"/>
        </w:rPr>
        <w:t xml:space="preserve"> </w:t>
      </w:r>
      <w:r w:rsidRPr="00B1310A">
        <w:rPr>
          <w:rFonts w:ascii="Times New Roman" w:hAnsi="Times New Roman"/>
          <w:sz w:val="24"/>
          <w:szCs w:val="24"/>
          <w:shd w:val="clear" w:color="auto" w:fill="FFFFFF"/>
          <w:lang w:val="kk-KZ"/>
        </w:rPr>
        <w:t>Ерте темір ғасырының хронологиясы</w:t>
      </w:r>
      <w:r w:rsidR="00C11088">
        <w:rPr>
          <w:rFonts w:ascii="Times New Roman" w:hAnsi="Times New Roman"/>
          <w:sz w:val="24"/>
          <w:szCs w:val="24"/>
          <w:shd w:val="clear" w:color="auto" w:fill="FFFFFF"/>
          <w:lang w:val="kk-KZ"/>
        </w:rPr>
        <w:t xml:space="preserve">. </w:t>
      </w:r>
      <w:r w:rsidRPr="00B1310A">
        <w:rPr>
          <w:rFonts w:ascii="Times New Roman" w:hAnsi="Times New Roman"/>
          <w:sz w:val="24"/>
          <w:szCs w:val="24"/>
          <w:shd w:val="clear" w:color="auto" w:fill="FFFFFF"/>
          <w:lang w:val="kk-KZ"/>
        </w:rPr>
        <w:t>Ерте темір ғасырының датировкасы әлі де талас тудырады.</w:t>
      </w:r>
      <w:r w:rsidR="00C11088">
        <w:rPr>
          <w:rFonts w:ascii="Times New Roman" w:hAnsi="Times New Roman"/>
          <w:sz w:val="24"/>
          <w:szCs w:val="24"/>
          <w:shd w:val="clear" w:color="auto" w:fill="FFFFFF"/>
          <w:lang w:val="kk-KZ"/>
        </w:rPr>
        <w:t xml:space="preserve"> </w:t>
      </w:r>
      <w:r w:rsidRPr="00B1310A">
        <w:rPr>
          <w:rFonts w:ascii="Times New Roman" w:hAnsi="Times New Roman"/>
          <w:sz w:val="24"/>
          <w:szCs w:val="24"/>
          <w:shd w:val="clear" w:color="auto" w:fill="FFFFFF"/>
          <w:lang w:val="kk-KZ"/>
        </w:rPr>
        <w:t>Себептері:</w:t>
      </w:r>
      <w:r w:rsidR="00C11088">
        <w:rPr>
          <w:rFonts w:ascii="Times New Roman" w:hAnsi="Times New Roman"/>
          <w:sz w:val="24"/>
          <w:szCs w:val="24"/>
          <w:shd w:val="clear" w:color="auto" w:fill="FFFFFF"/>
          <w:lang w:val="kk-KZ"/>
        </w:rPr>
        <w:t xml:space="preserve"> </w:t>
      </w:r>
      <w:r w:rsidRPr="00B1310A">
        <w:rPr>
          <w:rFonts w:ascii="Times New Roman" w:hAnsi="Times New Roman"/>
          <w:sz w:val="24"/>
          <w:szCs w:val="24"/>
          <w:shd w:val="clear" w:color="auto" w:fill="FFFFFF"/>
          <w:lang w:val="kk-KZ"/>
        </w:rPr>
        <w:t>әр аймақта мәдени кезеңдер әр уақытта басталды;</w:t>
      </w:r>
      <w:r w:rsidR="00C11088">
        <w:rPr>
          <w:rFonts w:ascii="Times New Roman" w:hAnsi="Times New Roman"/>
          <w:sz w:val="24"/>
          <w:szCs w:val="24"/>
          <w:shd w:val="clear" w:color="auto" w:fill="FFFFFF"/>
          <w:lang w:val="kk-KZ"/>
        </w:rPr>
        <w:t xml:space="preserve"> </w:t>
      </w:r>
      <w:r w:rsidRPr="00B1310A">
        <w:rPr>
          <w:rFonts w:ascii="Times New Roman" w:hAnsi="Times New Roman"/>
          <w:sz w:val="24"/>
          <w:szCs w:val="24"/>
          <w:shd w:val="clear" w:color="auto" w:fill="FFFFFF"/>
          <w:lang w:val="kk-KZ"/>
        </w:rPr>
        <w:t>радиокөміртекті даталауда қателіктер болуы мүмкін;</w:t>
      </w:r>
      <w:r w:rsidR="00C11088">
        <w:rPr>
          <w:rFonts w:ascii="Times New Roman" w:hAnsi="Times New Roman"/>
          <w:sz w:val="24"/>
          <w:szCs w:val="24"/>
          <w:shd w:val="clear" w:color="auto" w:fill="FFFFFF"/>
          <w:lang w:val="kk-KZ"/>
        </w:rPr>
        <w:t xml:space="preserve"> </w:t>
      </w:r>
      <w:r w:rsidRPr="00B1310A">
        <w:rPr>
          <w:rFonts w:ascii="Times New Roman" w:hAnsi="Times New Roman"/>
          <w:sz w:val="24"/>
          <w:szCs w:val="24"/>
          <w:shd w:val="clear" w:color="auto" w:fill="FFFFFF"/>
          <w:lang w:val="kk-KZ"/>
        </w:rPr>
        <w:t>артефактілердің типологиялық хронологиясы шектеулі;</w:t>
      </w:r>
      <w:r w:rsidR="00C11088">
        <w:rPr>
          <w:rFonts w:ascii="Times New Roman" w:hAnsi="Times New Roman"/>
          <w:sz w:val="24"/>
          <w:szCs w:val="24"/>
          <w:shd w:val="clear" w:color="auto" w:fill="FFFFFF"/>
          <w:lang w:val="kk-KZ"/>
        </w:rPr>
        <w:t xml:space="preserve"> </w:t>
      </w:r>
      <w:r w:rsidRPr="00B1310A">
        <w:rPr>
          <w:rFonts w:ascii="Times New Roman" w:hAnsi="Times New Roman"/>
          <w:sz w:val="24"/>
          <w:szCs w:val="24"/>
          <w:shd w:val="clear" w:color="auto" w:fill="FFFFFF"/>
          <w:lang w:val="kk-KZ"/>
        </w:rPr>
        <w:t>бір мәдениеттің ішінде бірнеше стиль қатар өмір сүрген.</w:t>
      </w:r>
    </w:p>
    <w:p w14:paraId="336F6CB5" w14:textId="7109A5EF" w:rsidR="00B1310A" w:rsidRPr="00B1310A" w:rsidRDefault="00B1310A" w:rsidP="00C11088">
      <w:pPr>
        <w:spacing w:after="0" w:line="240" w:lineRule="auto"/>
        <w:ind w:firstLine="567"/>
        <w:jc w:val="both"/>
        <w:rPr>
          <w:rFonts w:ascii="Times New Roman" w:hAnsi="Times New Roman"/>
          <w:sz w:val="24"/>
          <w:szCs w:val="24"/>
          <w:shd w:val="clear" w:color="auto" w:fill="FFFFFF"/>
          <w:lang w:val="kk-KZ"/>
        </w:rPr>
      </w:pPr>
      <w:r w:rsidRPr="00B1310A">
        <w:rPr>
          <w:rFonts w:ascii="Times New Roman" w:hAnsi="Times New Roman"/>
          <w:sz w:val="24"/>
          <w:szCs w:val="24"/>
          <w:shd w:val="clear" w:color="auto" w:fill="FFFFFF"/>
          <w:lang w:val="kk-KZ"/>
        </w:rPr>
        <w:t>Қазақстанда сақ-сармат кезеңінің нақты хронологиялық шеңберін анықтау маңызды ғылыми міндет болып тұр.</w:t>
      </w:r>
      <w:r w:rsidR="00C11088">
        <w:rPr>
          <w:rFonts w:ascii="Times New Roman" w:hAnsi="Times New Roman"/>
          <w:sz w:val="24"/>
          <w:szCs w:val="24"/>
          <w:shd w:val="clear" w:color="auto" w:fill="FFFFFF"/>
          <w:lang w:val="kk-KZ"/>
        </w:rPr>
        <w:t xml:space="preserve"> </w:t>
      </w:r>
      <w:r w:rsidRPr="00B1310A">
        <w:rPr>
          <w:rFonts w:ascii="Times New Roman" w:hAnsi="Times New Roman"/>
          <w:sz w:val="24"/>
          <w:szCs w:val="24"/>
          <w:shd w:val="clear" w:color="auto" w:fill="FFFFFF"/>
          <w:lang w:val="kk-KZ"/>
        </w:rPr>
        <w:t>Пәнаралық зерттеулердің рөлі</w:t>
      </w:r>
      <w:r w:rsidR="00C11088">
        <w:rPr>
          <w:rFonts w:ascii="Times New Roman" w:hAnsi="Times New Roman"/>
          <w:sz w:val="24"/>
          <w:szCs w:val="24"/>
          <w:shd w:val="clear" w:color="auto" w:fill="FFFFFF"/>
          <w:lang w:val="kk-KZ"/>
        </w:rPr>
        <w:t xml:space="preserve">. </w:t>
      </w:r>
      <w:r w:rsidRPr="00B1310A">
        <w:rPr>
          <w:rFonts w:ascii="Times New Roman" w:hAnsi="Times New Roman"/>
          <w:sz w:val="24"/>
          <w:szCs w:val="24"/>
          <w:shd w:val="clear" w:color="auto" w:fill="FFFFFF"/>
          <w:lang w:val="kk-KZ"/>
        </w:rPr>
        <w:t>Ерте темір дәуірін зерттеуде келесі салалар шешуші рөл атқарады:</w:t>
      </w:r>
      <w:r w:rsidR="00C11088">
        <w:rPr>
          <w:rFonts w:ascii="Times New Roman" w:hAnsi="Times New Roman"/>
          <w:sz w:val="24"/>
          <w:szCs w:val="24"/>
          <w:shd w:val="clear" w:color="auto" w:fill="FFFFFF"/>
          <w:lang w:val="kk-KZ"/>
        </w:rPr>
        <w:t xml:space="preserve"> </w:t>
      </w:r>
      <w:r w:rsidRPr="00B1310A">
        <w:rPr>
          <w:rFonts w:ascii="Times New Roman" w:hAnsi="Times New Roman"/>
          <w:sz w:val="24"/>
          <w:szCs w:val="24"/>
          <w:shd w:val="clear" w:color="auto" w:fill="FFFFFF"/>
          <w:lang w:val="kk-KZ"/>
        </w:rPr>
        <w:t>археогенетика</w:t>
      </w:r>
      <w:r w:rsidR="00C11088">
        <w:rPr>
          <w:rFonts w:ascii="Times New Roman" w:hAnsi="Times New Roman"/>
          <w:sz w:val="24"/>
          <w:szCs w:val="24"/>
          <w:shd w:val="clear" w:color="auto" w:fill="FFFFFF"/>
          <w:lang w:val="kk-KZ"/>
        </w:rPr>
        <w:t xml:space="preserve">, </w:t>
      </w:r>
      <w:r w:rsidRPr="00B1310A">
        <w:rPr>
          <w:rFonts w:ascii="Times New Roman" w:hAnsi="Times New Roman"/>
          <w:sz w:val="24"/>
          <w:szCs w:val="24"/>
          <w:shd w:val="clear" w:color="auto" w:fill="FFFFFF"/>
          <w:lang w:val="kk-KZ"/>
        </w:rPr>
        <w:t>металлография</w:t>
      </w:r>
      <w:r w:rsidR="00C11088">
        <w:rPr>
          <w:rFonts w:ascii="Times New Roman" w:hAnsi="Times New Roman"/>
          <w:sz w:val="24"/>
          <w:szCs w:val="24"/>
          <w:shd w:val="clear" w:color="auto" w:fill="FFFFFF"/>
          <w:lang w:val="kk-KZ"/>
        </w:rPr>
        <w:t xml:space="preserve">, </w:t>
      </w:r>
      <w:r w:rsidRPr="00B1310A">
        <w:rPr>
          <w:rFonts w:ascii="Times New Roman" w:hAnsi="Times New Roman"/>
          <w:sz w:val="24"/>
          <w:szCs w:val="24"/>
          <w:shd w:val="clear" w:color="auto" w:fill="FFFFFF"/>
          <w:lang w:val="kk-KZ"/>
        </w:rPr>
        <w:t>климатология</w:t>
      </w:r>
      <w:r w:rsidR="00C11088">
        <w:rPr>
          <w:rFonts w:ascii="Times New Roman" w:hAnsi="Times New Roman"/>
          <w:sz w:val="24"/>
          <w:szCs w:val="24"/>
          <w:shd w:val="clear" w:color="auto" w:fill="FFFFFF"/>
          <w:lang w:val="kk-KZ"/>
        </w:rPr>
        <w:t xml:space="preserve">. </w:t>
      </w:r>
      <w:r w:rsidR="00C11088" w:rsidRPr="00B1310A">
        <w:rPr>
          <w:rFonts w:ascii="Times New Roman" w:hAnsi="Times New Roman"/>
          <w:sz w:val="24"/>
          <w:szCs w:val="24"/>
          <w:shd w:val="clear" w:color="auto" w:fill="FFFFFF"/>
          <w:lang w:val="kk-KZ"/>
        </w:rPr>
        <w:t>Г</w:t>
      </w:r>
      <w:r w:rsidRPr="00B1310A">
        <w:rPr>
          <w:rFonts w:ascii="Times New Roman" w:hAnsi="Times New Roman"/>
          <w:sz w:val="24"/>
          <w:szCs w:val="24"/>
          <w:shd w:val="clear" w:color="auto" w:fill="FFFFFF"/>
          <w:lang w:val="kk-KZ"/>
        </w:rPr>
        <w:t>еоинформатика</w:t>
      </w:r>
      <w:r w:rsidR="00C11088">
        <w:rPr>
          <w:rFonts w:ascii="Times New Roman" w:hAnsi="Times New Roman"/>
          <w:sz w:val="24"/>
          <w:szCs w:val="24"/>
          <w:shd w:val="clear" w:color="auto" w:fill="FFFFFF"/>
          <w:lang w:val="kk-KZ"/>
        </w:rPr>
        <w:t xml:space="preserve">, </w:t>
      </w:r>
      <w:r w:rsidRPr="00B1310A">
        <w:rPr>
          <w:rFonts w:ascii="Times New Roman" w:hAnsi="Times New Roman"/>
          <w:sz w:val="24"/>
          <w:szCs w:val="24"/>
          <w:shd w:val="clear" w:color="auto" w:fill="FFFFFF"/>
          <w:lang w:val="kk-KZ"/>
        </w:rPr>
        <w:t>антропология</w:t>
      </w:r>
      <w:r w:rsidR="00C11088">
        <w:rPr>
          <w:rFonts w:ascii="Times New Roman" w:hAnsi="Times New Roman"/>
          <w:sz w:val="24"/>
          <w:szCs w:val="24"/>
          <w:shd w:val="clear" w:color="auto" w:fill="FFFFFF"/>
          <w:lang w:val="kk-KZ"/>
        </w:rPr>
        <w:t xml:space="preserve">, </w:t>
      </w:r>
      <w:r w:rsidRPr="00B1310A">
        <w:rPr>
          <w:rFonts w:ascii="Times New Roman" w:hAnsi="Times New Roman"/>
          <w:sz w:val="24"/>
          <w:szCs w:val="24"/>
          <w:shd w:val="clear" w:color="auto" w:fill="FFFFFF"/>
          <w:lang w:val="kk-KZ"/>
        </w:rPr>
        <w:t>палеозоология</w:t>
      </w:r>
    </w:p>
    <w:p w14:paraId="54AA1DC4" w14:textId="77777777" w:rsidR="00B1310A" w:rsidRPr="00B1310A" w:rsidRDefault="00B1310A" w:rsidP="00B1310A">
      <w:pPr>
        <w:spacing w:after="0" w:line="240" w:lineRule="auto"/>
        <w:ind w:firstLine="567"/>
        <w:jc w:val="both"/>
        <w:rPr>
          <w:rFonts w:ascii="Times New Roman" w:hAnsi="Times New Roman"/>
          <w:sz w:val="24"/>
          <w:szCs w:val="24"/>
          <w:shd w:val="clear" w:color="auto" w:fill="FFFFFF"/>
          <w:lang w:val="kk-KZ"/>
        </w:rPr>
      </w:pPr>
    </w:p>
    <w:p w14:paraId="65F37E89" w14:textId="24BA5074" w:rsidR="00B1310A" w:rsidRPr="00B1310A" w:rsidRDefault="00B1310A" w:rsidP="00C11088">
      <w:pPr>
        <w:spacing w:after="0" w:line="240" w:lineRule="auto"/>
        <w:ind w:firstLine="567"/>
        <w:jc w:val="both"/>
        <w:rPr>
          <w:rFonts w:ascii="Times New Roman" w:hAnsi="Times New Roman"/>
          <w:sz w:val="24"/>
          <w:szCs w:val="24"/>
          <w:shd w:val="clear" w:color="auto" w:fill="FFFFFF"/>
          <w:lang w:val="kk-KZ"/>
        </w:rPr>
      </w:pPr>
      <w:r w:rsidRPr="00B1310A">
        <w:rPr>
          <w:rFonts w:ascii="Times New Roman" w:hAnsi="Times New Roman"/>
          <w:sz w:val="24"/>
          <w:szCs w:val="24"/>
          <w:shd w:val="clear" w:color="auto" w:fill="FFFFFF"/>
          <w:lang w:val="kk-KZ"/>
        </w:rPr>
        <w:lastRenderedPageBreak/>
        <w:t>Генетикалық зерттеулер көшпелілердің шығу тегі мен миграция бағыты туралы жаңа мәліметтер беруде.</w:t>
      </w:r>
      <w:r w:rsidR="00C11088">
        <w:rPr>
          <w:rFonts w:ascii="Times New Roman" w:hAnsi="Times New Roman"/>
          <w:sz w:val="24"/>
          <w:szCs w:val="24"/>
          <w:shd w:val="clear" w:color="auto" w:fill="FFFFFF"/>
          <w:lang w:val="kk-KZ"/>
        </w:rPr>
        <w:t xml:space="preserve"> </w:t>
      </w:r>
      <w:r w:rsidRPr="00B1310A">
        <w:rPr>
          <w:rFonts w:ascii="Times New Roman" w:hAnsi="Times New Roman"/>
          <w:sz w:val="24"/>
          <w:szCs w:val="24"/>
          <w:shd w:val="clear" w:color="auto" w:fill="FFFFFF"/>
          <w:lang w:val="kk-KZ"/>
        </w:rPr>
        <w:t>Изотоптық талдау адамдардың тамақ рационын, қоныс ауыстыруын анықтайды.</w:t>
      </w:r>
      <w:r w:rsidR="00C11088">
        <w:rPr>
          <w:rFonts w:ascii="Times New Roman" w:hAnsi="Times New Roman"/>
          <w:sz w:val="24"/>
          <w:szCs w:val="24"/>
          <w:shd w:val="clear" w:color="auto" w:fill="FFFFFF"/>
          <w:lang w:val="kk-KZ"/>
        </w:rPr>
        <w:t xml:space="preserve"> </w:t>
      </w:r>
      <w:r w:rsidRPr="00B1310A">
        <w:rPr>
          <w:rFonts w:ascii="Times New Roman" w:hAnsi="Times New Roman"/>
          <w:sz w:val="24"/>
          <w:szCs w:val="24"/>
          <w:shd w:val="clear" w:color="auto" w:fill="FFFFFF"/>
          <w:lang w:val="kk-KZ"/>
        </w:rPr>
        <w:t>Палеоклиматология темір дәуіріндегі климаттың қоғамға әсерін зерттеуге мүмкіндік береді.</w:t>
      </w:r>
    </w:p>
    <w:p w14:paraId="3E540C88" w14:textId="1AAD2552" w:rsidR="00B1310A" w:rsidRPr="00B1310A" w:rsidRDefault="00B1310A" w:rsidP="00C11088">
      <w:pPr>
        <w:spacing w:after="0" w:line="240" w:lineRule="auto"/>
        <w:ind w:firstLine="567"/>
        <w:jc w:val="both"/>
        <w:rPr>
          <w:rFonts w:ascii="Times New Roman" w:hAnsi="Times New Roman"/>
          <w:sz w:val="24"/>
          <w:szCs w:val="24"/>
          <w:shd w:val="clear" w:color="auto" w:fill="FFFFFF"/>
          <w:lang w:val="kk-KZ"/>
        </w:rPr>
      </w:pPr>
      <w:r w:rsidRPr="00B1310A">
        <w:rPr>
          <w:rFonts w:ascii="Times New Roman" w:hAnsi="Times New Roman"/>
          <w:sz w:val="24"/>
          <w:szCs w:val="24"/>
          <w:shd w:val="clear" w:color="auto" w:fill="FFFFFF"/>
          <w:lang w:val="kk-KZ"/>
        </w:rPr>
        <w:t>Ерте темір ғасыры — адамзат тарихындағы ең динамикалық, терең өзгерістер кезеңдерінің бірі. Бұл дәуірді зерттеу тек археологиялық артефактілермен шектелмей, адамның идеологиясын, әлеуметтік жүйесін, экономикалық моделін және ритуалдық әлемін қайта құруды қажет етеді.</w:t>
      </w:r>
    </w:p>
    <w:p w14:paraId="780F2A43" w14:textId="144777D0" w:rsidR="00B1310A" w:rsidRPr="00B1310A" w:rsidRDefault="00B1310A" w:rsidP="00C11088">
      <w:pPr>
        <w:spacing w:after="0" w:line="240" w:lineRule="auto"/>
        <w:ind w:firstLine="567"/>
        <w:jc w:val="both"/>
        <w:rPr>
          <w:rFonts w:ascii="Times New Roman" w:hAnsi="Times New Roman"/>
          <w:sz w:val="24"/>
          <w:szCs w:val="24"/>
          <w:shd w:val="clear" w:color="auto" w:fill="FFFFFF"/>
          <w:lang w:val="kk-KZ"/>
        </w:rPr>
      </w:pPr>
      <w:r w:rsidRPr="00B1310A">
        <w:rPr>
          <w:rFonts w:ascii="Times New Roman" w:hAnsi="Times New Roman"/>
          <w:sz w:val="24"/>
          <w:szCs w:val="24"/>
          <w:shd w:val="clear" w:color="auto" w:fill="FFFFFF"/>
          <w:lang w:val="kk-KZ"/>
        </w:rPr>
        <w:t>Темір өндірісінің тарихы, көшпелі қоғамдардың құрылымы, әлеуметтік стратификация, элиталық жерлеулер, мәдени байланыстар және дүниетанымдық жүйелер — бұл кезең археологиясының негізгі мәселелері.</w:t>
      </w:r>
      <w:r w:rsidR="00C11088">
        <w:rPr>
          <w:rFonts w:ascii="Times New Roman" w:hAnsi="Times New Roman"/>
          <w:sz w:val="24"/>
          <w:szCs w:val="24"/>
          <w:shd w:val="clear" w:color="auto" w:fill="FFFFFF"/>
          <w:lang w:val="kk-KZ"/>
        </w:rPr>
        <w:t xml:space="preserve"> </w:t>
      </w:r>
      <w:r w:rsidRPr="00B1310A">
        <w:rPr>
          <w:rFonts w:ascii="Times New Roman" w:hAnsi="Times New Roman"/>
          <w:sz w:val="24"/>
          <w:szCs w:val="24"/>
          <w:shd w:val="clear" w:color="auto" w:fill="FFFFFF"/>
          <w:lang w:val="kk-KZ"/>
        </w:rPr>
        <w:t>Заманауи пәнаралық зерттеулер бұл сұрақтарды шешудің жаңа жолдарын ұсынып, ерте темір дәуірінің тарихи көрінісін тереңірек түсінуге мүмкіндік береді.</w:t>
      </w:r>
    </w:p>
    <w:p w14:paraId="78D53A8E" w14:textId="77777777" w:rsidR="00B1310A" w:rsidRPr="00B1310A" w:rsidRDefault="00B1310A" w:rsidP="00B1310A">
      <w:pPr>
        <w:spacing w:after="0" w:line="240" w:lineRule="auto"/>
        <w:ind w:firstLine="567"/>
        <w:jc w:val="both"/>
        <w:rPr>
          <w:rFonts w:ascii="Times New Roman" w:hAnsi="Times New Roman"/>
          <w:sz w:val="24"/>
          <w:szCs w:val="24"/>
          <w:shd w:val="clear" w:color="auto" w:fill="FFFFFF"/>
          <w:lang w:val="kk-KZ"/>
        </w:rPr>
      </w:pPr>
      <w:r w:rsidRPr="00B1310A">
        <w:rPr>
          <w:rFonts w:ascii="Times New Roman" w:hAnsi="Times New Roman"/>
          <w:sz w:val="24"/>
          <w:szCs w:val="24"/>
          <w:shd w:val="clear" w:color="auto" w:fill="FFFFFF"/>
          <w:lang w:val="kk-KZ"/>
        </w:rPr>
        <w:t>Ерте темір ғасыры туралы білім тек өткенді тануға емес, Еуразия мәдениеттерінің өзара ықпалы мен тарихи тамырларын түсінуге де жол ашатын ғылыми негіз болып табылады.</w:t>
      </w:r>
    </w:p>
    <w:p w14:paraId="442E6B15" w14:textId="77777777" w:rsidR="00C11088" w:rsidRPr="00B146F2" w:rsidRDefault="00C11088" w:rsidP="00C11088">
      <w:pPr>
        <w:spacing w:after="0" w:line="240" w:lineRule="auto"/>
        <w:ind w:firstLine="567"/>
        <w:jc w:val="both"/>
        <w:rPr>
          <w:rFonts w:ascii="Times New Roman" w:hAnsi="Times New Roman"/>
          <w:sz w:val="24"/>
          <w:szCs w:val="24"/>
          <w:shd w:val="clear" w:color="auto" w:fill="FFFFFF"/>
          <w:lang w:val="kk-KZ"/>
        </w:rPr>
      </w:pPr>
      <w:r>
        <w:rPr>
          <w:rFonts w:ascii="Times New Roman" w:hAnsi="Times New Roman"/>
          <w:b/>
          <w:sz w:val="24"/>
          <w:szCs w:val="20"/>
          <w:lang w:val="kk-KZ"/>
        </w:rPr>
        <w:t>Әдебиеттер:</w:t>
      </w:r>
    </w:p>
    <w:p w14:paraId="43CEDDDE" w14:textId="77777777" w:rsidR="00C11088" w:rsidRDefault="00C11088" w:rsidP="00C11088">
      <w:pPr>
        <w:tabs>
          <w:tab w:val="left" w:pos="284"/>
        </w:tabs>
        <w:spacing w:after="0" w:line="256" w:lineRule="auto"/>
        <w:ind w:left="360"/>
        <w:jc w:val="both"/>
        <w:rPr>
          <w:rFonts w:ascii="Times New Roman" w:hAnsi="Times New Roman"/>
          <w:bCs/>
          <w:sz w:val="24"/>
          <w:szCs w:val="24"/>
          <w:lang w:val="kk-KZ"/>
        </w:rPr>
      </w:pPr>
      <w:r>
        <w:rPr>
          <w:rFonts w:ascii="Times New Roman" w:hAnsi="Times New Roman"/>
          <w:bCs/>
          <w:sz w:val="24"/>
          <w:szCs w:val="24"/>
          <w:lang w:val="kk-KZ"/>
        </w:rPr>
        <w:t xml:space="preserve">1. </w:t>
      </w:r>
      <w:r w:rsidRPr="006A0606">
        <w:rPr>
          <w:rFonts w:ascii="Times New Roman" w:hAnsi="Times New Roman"/>
          <w:bCs/>
          <w:sz w:val="24"/>
          <w:szCs w:val="24"/>
          <w:lang w:val="kk-KZ"/>
        </w:rPr>
        <w:t>Археология: Учебник / Под редакцией академика РАН В.Л. Янина. – М., 2006. Байпаков К.М., Таймагамбетов Ж.К. Археология Казахстана, Алматы, 2011.</w:t>
      </w:r>
    </w:p>
    <w:p w14:paraId="7222744C" w14:textId="77777777" w:rsidR="00C11088" w:rsidRDefault="00C11088" w:rsidP="00C11088">
      <w:pPr>
        <w:tabs>
          <w:tab w:val="left" w:pos="284"/>
        </w:tabs>
        <w:spacing w:after="0" w:line="256" w:lineRule="auto"/>
        <w:ind w:left="360"/>
        <w:jc w:val="both"/>
        <w:rPr>
          <w:rFonts w:ascii="Times New Roman" w:hAnsi="Times New Roman"/>
          <w:bCs/>
          <w:sz w:val="24"/>
          <w:szCs w:val="24"/>
          <w:lang w:val="kk-KZ"/>
        </w:rPr>
      </w:pPr>
      <w:r>
        <w:rPr>
          <w:rFonts w:ascii="Times New Roman" w:hAnsi="Times New Roman"/>
          <w:bCs/>
          <w:sz w:val="24"/>
          <w:szCs w:val="24"/>
          <w:lang w:val="kk-KZ"/>
        </w:rPr>
        <w:t xml:space="preserve">2. </w:t>
      </w:r>
      <w:r w:rsidRPr="006A0606">
        <w:rPr>
          <w:rFonts w:ascii="Times New Roman" w:hAnsi="Times New Roman"/>
          <w:bCs/>
          <w:sz w:val="24"/>
          <w:szCs w:val="24"/>
          <w:lang w:val="kk-KZ"/>
        </w:rPr>
        <w:t>Вагнер Г.А. Научные методы датирования в геологии, археологии и истории. – М., 2006.</w:t>
      </w:r>
    </w:p>
    <w:p w14:paraId="2ED481F8" w14:textId="77777777" w:rsidR="00C11088" w:rsidRDefault="00C11088" w:rsidP="00C11088">
      <w:pPr>
        <w:tabs>
          <w:tab w:val="left" w:pos="284"/>
        </w:tabs>
        <w:spacing w:after="0" w:line="256" w:lineRule="auto"/>
        <w:ind w:left="360"/>
        <w:jc w:val="both"/>
        <w:rPr>
          <w:rFonts w:ascii="Times New Roman" w:hAnsi="Times New Roman"/>
          <w:bCs/>
          <w:sz w:val="24"/>
          <w:szCs w:val="24"/>
          <w:lang w:val="kk-KZ"/>
        </w:rPr>
      </w:pPr>
      <w:r>
        <w:rPr>
          <w:rFonts w:ascii="Times New Roman" w:hAnsi="Times New Roman"/>
          <w:bCs/>
          <w:sz w:val="24"/>
          <w:szCs w:val="24"/>
          <w:lang w:val="kk-KZ"/>
        </w:rPr>
        <w:t xml:space="preserve">3. </w:t>
      </w:r>
      <w:r w:rsidRPr="006A0606">
        <w:rPr>
          <w:rFonts w:ascii="Times New Roman" w:hAnsi="Times New Roman"/>
          <w:bCs/>
          <w:sz w:val="24"/>
          <w:szCs w:val="24"/>
          <w:lang w:val="kk-KZ"/>
        </w:rPr>
        <w:t xml:space="preserve">Основы геоархеологии: учебное пособие / Зайков В.В., Юминов А.М., Зайкова </w:t>
      </w:r>
      <w:r>
        <w:rPr>
          <w:rFonts w:ascii="Times New Roman" w:hAnsi="Times New Roman"/>
          <w:bCs/>
          <w:sz w:val="24"/>
          <w:szCs w:val="24"/>
          <w:lang w:val="kk-KZ"/>
        </w:rPr>
        <w:t xml:space="preserve"> </w:t>
      </w:r>
      <w:r w:rsidRPr="006A0606">
        <w:rPr>
          <w:rFonts w:ascii="Times New Roman" w:hAnsi="Times New Roman"/>
          <w:bCs/>
          <w:sz w:val="24"/>
          <w:szCs w:val="24"/>
          <w:lang w:val="kk-KZ"/>
        </w:rPr>
        <w:t xml:space="preserve">Е.В., Таиров А.Д., под ред.профессора В.В. Масленникова. – Челябинск, 2011. </w:t>
      </w:r>
    </w:p>
    <w:p w14:paraId="298AD266" w14:textId="77777777" w:rsidR="00C11088" w:rsidRDefault="00C11088" w:rsidP="00C11088">
      <w:pPr>
        <w:tabs>
          <w:tab w:val="left" w:pos="284"/>
        </w:tabs>
        <w:spacing w:after="0" w:line="256" w:lineRule="auto"/>
        <w:ind w:left="360"/>
        <w:jc w:val="both"/>
        <w:rPr>
          <w:rFonts w:ascii="Times New Roman" w:hAnsi="Times New Roman"/>
          <w:bCs/>
          <w:sz w:val="24"/>
          <w:szCs w:val="24"/>
          <w:lang w:val="kk-KZ"/>
        </w:rPr>
      </w:pPr>
      <w:r>
        <w:rPr>
          <w:rFonts w:ascii="Times New Roman" w:hAnsi="Times New Roman"/>
          <w:bCs/>
          <w:sz w:val="24"/>
          <w:szCs w:val="24"/>
          <w:lang w:val="kk-KZ"/>
        </w:rPr>
        <w:t xml:space="preserve">4. </w:t>
      </w:r>
      <w:r w:rsidRPr="006A0606">
        <w:rPr>
          <w:rFonts w:ascii="Times New Roman" w:hAnsi="Times New Roman"/>
          <w:bCs/>
          <w:sz w:val="24"/>
          <w:szCs w:val="24"/>
          <w:lang w:val="kk-KZ"/>
        </w:rPr>
        <w:t>Клейн Л.С. Археологические источники. – СПб., 1995.</w:t>
      </w:r>
    </w:p>
    <w:p w14:paraId="4DB65B96" w14:textId="77777777" w:rsidR="00C11088" w:rsidRPr="00B146F2" w:rsidRDefault="00C11088" w:rsidP="00C11088">
      <w:pPr>
        <w:tabs>
          <w:tab w:val="left" w:pos="284"/>
        </w:tabs>
        <w:spacing w:after="0" w:line="256" w:lineRule="auto"/>
        <w:ind w:left="360"/>
        <w:jc w:val="both"/>
        <w:rPr>
          <w:rFonts w:ascii="Times New Roman" w:hAnsi="Times New Roman"/>
          <w:bCs/>
          <w:sz w:val="24"/>
          <w:szCs w:val="24"/>
          <w:lang w:val="kk-KZ"/>
        </w:rPr>
      </w:pPr>
      <w:r>
        <w:rPr>
          <w:rFonts w:ascii="Times New Roman" w:hAnsi="Times New Roman"/>
          <w:bCs/>
          <w:sz w:val="24"/>
          <w:szCs w:val="24"/>
          <w:lang w:val="kk-KZ"/>
        </w:rPr>
        <w:t xml:space="preserve">5. </w:t>
      </w:r>
      <w:r w:rsidRPr="006A0606">
        <w:rPr>
          <w:rFonts w:ascii="Times New Roman" w:hAnsi="Times New Roman"/>
          <w:bCs/>
          <w:sz w:val="24"/>
          <w:szCs w:val="24"/>
          <w:lang w:val="kk-KZ"/>
        </w:rPr>
        <w:t xml:space="preserve">Клейн Л.С. Новая археология. – Донецк, 2009. </w:t>
      </w:r>
      <w:r>
        <w:rPr>
          <w:rFonts w:ascii="Times New Roman" w:hAnsi="Times New Roman"/>
          <w:bCs/>
          <w:sz w:val="24"/>
          <w:szCs w:val="24"/>
          <w:lang w:val="kk-KZ"/>
        </w:rPr>
        <w:t xml:space="preserve"> \</w:t>
      </w:r>
      <w:r w:rsidRPr="006A0606">
        <w:rPr>
          <w:rFonts w:ascii="Times New Roman" w:hAnsi="Times New Roman"/>
          <w:bCs/>
          <w:sz w:val="24"/>
          <w:szCs w:val="24"/>
          <w:lang w:val="kk-KZ"/>
        </w:rPr>
        <w:t>Мартынов А.И. Археология. – М., 1996</w:t>
      </w:r>
    </w:p>
    <w:p w14:paraId="755D5FCF" w14:textId="77777777" w:rsidR="00C11088" w:rsidRDefault="00C11088" w:rsidP="009F6E29">
      <w:pPr>
        <w:spacing w:after="0" w:line="240" w:lineRule="auto"/>
        <w:ind w:firstLine="567"/>
        <w:jc w:val="both"/>
        <w:rPr>
          <w:rFonts w:ascii="Times New Roman" w:hAnsi="Times New Roman"/>
          <w:sz w:val="24"/>
          <w:szCs w:val="24"/>
          <w:shd w:val="clear" w:color="auto" w:fill="FFFFFF"/>
          <w:lang w:val="kk-KZ"/>
        </w:rPr>
      </w:pPr>
    </w:p>
    <w:p w14:paraId="66664EFA" w14:textId="14CC1C10" w:rsidR="009F6E29" w:rsidRDefault="0048071F" w:rsidP="009F6E29">
      <w:pPr>
        <w:spacing w:after="0" w:line="240" w:lineRule="auto"/>
        <w:ind w:firstLine="567"/>
        <w:jc w:val="both"/>
        <w:rPr>
          <w:rFonts w:ascii="Times New Roman" w:hAnsi="Times New Roman"/>
          <w:sz w:val="24"/>
          <w:szCs w:val="24"/>
          <w:shd w:val="clear" w:color="auto" w:fill="FFFFFF"/>
          <w:lang w:val="kk-KZ"/>
        </w:rPr>
      </w:pPr>
      <w:r w:rsidRPr="009F6E29">
        <w:rPr>
          <w:rFonts w:ascii="Times New Roman" w:hAnsi="Times New Roman"/>
          <w:b/>
          <w:bCs/>
          <w:sz w:val="24"/>
          <w:szCs w:val="24"/>
          <w:shd w:val="clear" w:color="auto" w:fill="FFFFFF"/>
          <w:lang w:val="kk-KZ"/>
        </w:rPr>
        <w:t>7</w:t>
      </w:r>
      <w:r w:rsidR="009F6E29" w:rsidRPr="009F6E29">
        <w:rPr>
          <w:rFonts w:ascii="Times New Roman" w:hAnsi="Times New Roman"/>
          <w:b/>
          <w:bCs/>
          <w:sz w:val="24"/>
          <w:szCs w:val="24"/>
          <w:shd w:val="clear" w:color="auto" w:fill="FFFFFF"/>
          <w:lang w:val="kk-KZ"/>
        </w:rPr>
        <w:t xml:space="preserve"> Дәріс</w:t>
      </w:r>
      <w:r w:rsidRPr="009F6E29">
        <w:rPr>
          <w:rFonts w:ascii="Times New Roman" w:hAnsi="Times New Roman"/>
          <w:b/>
          <w:bCs/>
          <w:sz w:val="24"/>
          <w:szCs w:val="24"/>
          <w:shd w:val="clear" w:color="auto" w:fill="FFFFFF"/>
          <w:lang w:val="kk-KZ"/>
        </w:rPr>
        <w:t>.</w:t>
      </w:r>
      <w:r w:rsidRPr="0048071F">
        <w:rPr>
          <w:rFonts w:ascii="Times New Roman" w:hAnsi="Times New Roman"/>
          <w:sz w:val="24"/>
          <w:szCs w:val="24"/>
          <w:shd w:val="clear" w:color="auto" w:fill="FFFFFF"/>
          <w:lang w:val="kk-KZ"/>
        </w:rPr>
        <w:t xml:space="preserve"> Археологиядағы интердисциплинарлық зерттеулер</w:t>
      </w:r>
    </w:p>
    <w:p w14:paraId="5B59F658" w14:textId="149DEE6A" w:rsidR="0048071F" w:rsidRPr="0048071F" w:rsidRDefault="0048071F" w:rsidP="009F6E29">
      <w:pPr>
        <w:spacing w:after="0" w:line="240" w:lineRule="auto"/>
        <w:ind w:firstLine="567"/>
        <w:jc w:val="both"/>
        <w:rPr>
          <w:rFonts w:ascii="Times New Roman" w:hAnsi="Times New Roman"/>
          <w:sz w:val="24"/>
          <w:szCs w:val="24"/>
          <w:shd w:val="clear" w:color="auto" w:fill="FFFFFF"/>
          <w:lang w:val="kk-KZ"/>
        </w:rPr>
      </w:pPr>
      <w:r w:rsidRPr="009F6E29">
        <w:rPr>
          <w:rFonts w:ascii="Times New Roman" w:hAnsi="Times New Roman"/>
          <w:b/>
          <w:bCs/>
          <w:sz w:val="24"/>
          <w:szCs w:val="24"/>
          <w:shd w:val="clear" w:color="auto" w:fill="FFFFFF"/>
          <w:lang w:val="kk-KZ"/>
        </w:rPr>
        <w:t>Мақсаты</w:t>
      </w:r>
      <w:r w:rsidRPr="0048071F">
        <w:rPr>
          <w:rFonts w:ascii="Times New Roman" w:hAnsi="Times New Roman"/>
          <w:sz w:val="24"/>
          <w:szCs w:val="24"/>
          <w:shd w:val="clear" w:color="auto" w:fill="FFFFFF"/>
          <w:lang w:val="kk-KZ"/>
        </w:rPr>
        <w:t>: Археология мен басқа ғылымдар арасындағы интеграцияның теориялық және практикалық мәнін көрсету.</w:t>
      </w:r>
    </w:p>
    <w:p w14:paraId="79FCFDBD" w14:textId="77777777" w:rsidR="009F6E29" w:rsidRDefault="0048071F" w:rsidP="009F6E29">
      <w:pPr>
        <w:spacing w:after="0" w:line="240" w:lineRule="auto"/>
        <w:ind w:firstLine="567"/>
        <w:jc w:val="both"/>
        <w:rPr>
          <w:rFonts w:ascii="Times New Roman" w:hAnsi="Times New Roman"/>
          <w:sz w:val="24"/>
          <w:szCs w:val="24"/>
          <w:shd w:val="clear" w:color="auto" w:fill="FFFFFF"/>
          <w:lang w:val="kk-KZ"/>
        </w:rPr>
      </w:pPr>
      <w:r w:rsidRPr="009F6E29">
        <w:rPr>
          <w:rFonts w:ascii="Times New Roman" w:hAnsi="Times New Roman"/>
          <w:b/>
          <w:bCs/>
          <w:sz w:val="24"/>
          <w:szCs w:val="24"/>
          <w:shd w:val="clear" w:color="auto" w:fill="FFFFFF"/>
          <w:lang w:val="kk-KZ"/>
        </w:rPr>
        <w:t>Кілт сөздер:</w:t>
      </w:r>
      <w:r w:rsidRPr="0048071F">
        <w:rPr>
          <w:rFonts w:ascii="Times New Roman" w:hAnsi="Times New Roman"/>
          <w:sz w:val="24"/>
          <w:szCs w:val="24"/>
          <w:shd w:val="clear" w:color="auto" w:fill="FFFFFF"/>
          <w:lang w:val="kk-KZ"/>
        </w:rPr>
        <w:t xml:space="preserve"> Интердисциплинарлық зерттеу, археология, этнография, геология, палеонтология, материалтану.</w:t>
      </w:r>
    </w:p>
    <w:p w14:paraId="452C9DCC" w14:textId="7FBB50E9" w:rsidR="000443ED" w:rsidRPr="000443ED" w:rsidRDefault="00C11088" w:rsidP="000443ED">
      <w:pPr>
        <w:spacing w:after="0" w:line="240" w:lineRule="auto"/>
        <w:ind w:firstLine="567"/>
        <w:jc w:val="both"/>
        <w:rPr>
          <w:rFonts w:ascii="Times New Roman" w:hAnsi="Times New Roman"/>
          <w:b/>
          <w:bCs/>
          <w:sz w:val="24"/>
          <w:szCs w:val="24"/>
          <w:shd w:val="clear" w:color="auto" w:fill="FFFFFF"/>
          <w:lang w:val="kk-KZ"/>
        </w:rPr>
      </w:pPr>
      <w:r w:rsidRPr="00C11088">
        <w:rPr>
          <w:rFonts w:ascii="Times New Roman" w:hAnsi="Times New Roman"/>
          <w:b/>
          <w:bCs/>
          <w:sz w:val="24"/>
          <w:szCs w:val="24"/>
          <w:shd w:val="clear" w:color="auto" w:fill="FFFFFF"/>
          <w:lang w:val="kk-KZ"/>
        </w:rPr>
        <w:t>Қысқаша құрылымы:</w:t>
      </w:r>
    </w:p>
    <w:p w14:paraId="16263C2D" w14:textId="77777777" w:rsidR="000443ED" w:rsidRDefault="000443ED" w:rsidP="000443ED">
      <w:pPr>
        <w:spacing w:after="0" w:line="240" w:lineRule="auto"/>
        <w:ind w:firstLine="567"/>
        <w:jc w:val="both"/>
        <w:rPr>
          <w:rFonts w:ascii="Times New Roman" w:hAnsi="Times New Roman"/>
          <w:bCs/>
          <w:sz w:val="24"/>
          <w:szCs w:val="20"/>
          <w:lang w:val="kk-KZ"/>
        </w:rPr>
      </w:pPr>
      <w:r w:rsidRPr="000443ED">
        <w:rPr>
          <w:rFonts w:ascii="Times New Roman" w:hAnsi="Times New Roman"/>
          <w:bCs/>
          <w:sz w:val="24"/>
          <w:szCs w:val="20"/>
          <w:lang w:val="kk-KZ"/>
        </w:rPr>
        <w:t>Археология – өткен қоғамдардың материалдық мәдениетін зерттейтін ғылым ретінде дәстүрлі түрде қазба жұмыстары мен артефакттарды сипаттауға сүйенеді. Алайда ХХ ғасырдың ортасынан бастап бұл сала біртіндеп интердисциплинарлық бағытқа бет бұрып, жаратылыстану, әлеуметтік және техникалық ғылымдармен тоғыса отырып дамыды. Қазіргі археология тек қана артефакттарды табумен шектелмейді; ол адамзат тарихын жан-жақты түсіндіру үшін химия, биология, геология, антропология, информатика және генетика сияқты ғылымдардың әдістерін кеңінен пайдаланады. Мұндай көпсалалы тәсіл археологиялық деректердің дәлдігін арттырумен қатар, өткен қоғамдардың мәдени, экономикалық және экологиялық жүйелерін тереңірек түсінуге мүмкіндік береді.</w:t>
      </w:r>
    </w:p>
    <w:p w14:paraId="79AA2944" w14:textId="054C7007" w:rsidR="000443ED" w:rsidRPr="000443ED" w:rsidRDefault="000443ED" w:rsidP="000443ED">
      <w:pPr>
        <w:spacing w:after="0" w:line="240" w:lineRule="auto"/>
        <w:ind w:firstLine="567"/>
        <w:jc w:val="both"/>
        <w:rPr>
          <w:rFonts w:ascii="Times New Roman" w:hAnsi="Times New Roman"/>
          <w:bCs/>
          <w:sz w:val="24"/>
          <w:szCs w:val="20"/>
          <w:lang w:val="kk-KZ"/>
        </w:rPr>
      </w:pPr>
      <w:r w:rsidRPr="000443ED">
        <w:rPr>
          <w:rFonts w:ascii="Times New Roman" w:hAnsi="Times New Roman"/>
          <w:bCs/>
          <w:sz w:val="24"/>
          <w:szCs w:val="20"/>
          <w:lang w:val="kk-KZ"/>
        </w:rPr>
        <w:t>1. Жаратылыстану ғылымдары және археология</w:t>
      </w:r>
    </w:p>
    <w:p w14:paraId="1ECF774F" w14:textId="6072636E" w:rsidR="000443ED" w:rsidRPr="000443ED" w:rsidRDefault="000443ED" w:rsidP="000443ED">
      <w:pPr>
        <w:spacing w:after="0" w:line="240" w:lineRule="auto"/>
        <w:ind w:firstLine="567"/>
        <w:jc w:val="both"/>
        <w:rPr>
          <w:rFonts w:ascii="Times New Roman" w:hAnsi="Times New Roman"/>
          <w:bCs/>
          <w:sz w:val="24"/>
          <w:szCs w:val="20"/>
          <w:lang w:val="kk-KZ"/>
        </w:rPr>
      </w:pPr>
      <w:r w:rsidRPr="000443ED">
        <w:rPr>
          <w:rFonts w:ascii="Times New Roman" w:hAnsi="Times New Roman"/>
          <w:bCs/>
          <w:sz w:val="24"/>
          <w:szCs w:val="20"/>
          <w:lang w:val="kk-KZ"/>
        </w:rPr>
        <w:t>Жаратылыстану ғылымдарының археологияға қосқан үлесінің ең көрнекті мысалдарының бірі – даталау әдістерінің дамуы. Радиокөміртекті (^14C) талдау, термолюминесценция, дендрохронология сияқты әдістер артефакттардың жасын нақты анықтауға мүмкіндік береді. Бұл хронологиялық дәлдік археологиялық мәдениеттердің эволюциясын қайта құруда шешуші рөл атқарады.</w:t>
      </w:r>
    </w:p>
    <w:p w14:paraId="3CCBBA6D" w14:textId="1F5D5738" w:rsidR="000443ED" w:rsidRPr="000443ED" w:rsidRDefault="000443ED" w:rsidP="000443ED">
      <w:pPr>
        <w:spacing w:after="0" w:line="240" w:lineRule="auto"/>
        <w:ind w:firstLine="567"/>
        <w:jc w:val="both"/>
        <w:rPr>
          <w:rFonts w:ascii="Times New Roman" w:hAnsi="Times New Roman"/>
          <w:bCs/>
          <w:sz w:val="24"/>
          <w:szCs w:val="20"/>
          <w:lang w:val="kk-KZ"/>
        </w:rPr>
      </w:pPr>
      <w:r w:rsidRPr="000443ED">
        <w:rPr>
          <w:rFonts w:ascii="Times New Roman" w:hAnsi="Times New Roman"/>
          <w:bCs/>
          <w:sz w:val="24"/>
          <w:szCs w:val="20"/>
          <w:lang w:val="kk-KZ"/>
        </w:rPr>
        <w:t xml:space="preserve">Геология да археология үшін маңызды. Стратиграфиялық талдау жер қабаттарының құрылымын зерттей отырып, мәдени қабаттардың қалыптасу динамикасын түсіндіреді. Палеоклиматология мен палеогеография археологтарға ежелгі </w:t>
      </w:r>
      <w:r w:rsidRPr="000443ED">
        <w:rPr>
          <w:rFonts w:ascii="Times New Roman" w:hAnsi="Times New Roman"/>
          <w:bCs/>
          <w:sz w:val="24"/>
          <w:szCs w:val="20"/>
          <w:lang w:val="kk-KZ"/>
        </w:rPr>
        <w:lastRenderedPageBreak/>
        <w:t>экожүйелерді модельдеуге, ал экология ауыл шаруашылығы мен қоныстанудың табиғи жағдайларға тәуелділігін анықтауға көмектеседі.</w:t>
      </w:r>
    </w:p>
    <w:p w14:paraId="312737D2" w14:textId="16DB6D5B" w:rsidR="000443ED" w:rsidRPr="000443ED" w:rsidRDefault="000443ED" w:rsidP="000443ED">
      <w:pPr>
        <w:spacing w:after="0" w:line="240" w:lineRule="auto"/>
        <w:ind w:firstLine="567"/>
        <w:jc w:val="both"/>
        <w:rPr>
          <w:rFonts w:ascii="Times New Roman" w:hAnsi="Times New Roman"/>
          <w:bCs/>
          <w:sz w:val="24"/>
          <w:szCs w:val="20"/>
          <w:lang w:val="kk-KZ"/>
        </w:rPr>
      </w:pPr>
      <w:r w:rsidRPr="000443ED">
        <w:rPr>
          <w:rFonts w:ascii="Times New Roman" w:hAnsi="Times New Roman"/>
          <w:bCs/>
          <w:sz w:val="24"/>
          <w:szCs w:val="20"/>
          <w:lang w:val="kk-KZ"/>
        </w:rPr>
        <w:t>2. Биологиялық ғылымдар: антропология және генетика</w:t>
      </w:r>
    </w:p>
    <w:p w14:paraId="2277BFC4" w14:textId="7AFEEEC8" w:rsidR="000443ED" w:rsidRPr="000443ED" w:rsidRDefault="000443ED" w:rsidP="000443ED">
      <w:pPr>
        <w:spacing w:after="0" w:line="240" w:lineRule="auto"/>
        <w:ind w:firstLine="567"/>
        <w:jc w:val="both"/>
        <w:rPr>
          <w:rFonts w:ascii="Times New Roman" w:hAnsi="Times New Roman"/>
          <w:bCs/>
          <w:sz w:val="24"/>
          <w:szCs w:val="20"/>
          <w:lang w:val="kk-KZ"/>
        </w:rPr>
      </w:pPr>
      <w:r w:rsidRPr="000443ED">
        <w:rPr>
          <w:rFonts w:ascii="Times New Roman" w:hAnsi="Times New Roman"/>
          <w:bCs/>
          <w:sz w:val="24"/>
          <w:szCs w:val="20"/>
          <w:lang w:val="kk-KZ"/>
        </w:rPr>
        <w:t>Адам сүйектерін зерттейтін биоантропология ежелгі тұрғындардың денсаулығы, тамақтануы, аурулары мен физикалық бейімделулері туралы құнды деректер береді. Микроскопиялық талдау, стресстік маркерлерді анықтау, изотоптық зерттеулер сияқты әдістер адам популяцияларының миграция жолдарын және олардың шаруашылық жүйелерін анықтауға мүмкіндік береді.</w:t>
      </w:r>
    </w:p>
    <w:p w14:paraId="682D92DA" w14:textId="77777777" w:rsidR="000443ED" w:rsidRDefault="000443ED" w:rsidP="000443ED">
      <w:pPr>
        <w:spacing w:after="0" w:line="240" w:lineRule="auto"/>
        <w:ind w:firstLine="567"/>
        <w:jc w:val="both"/>
        <w:rPr>
          <w:rFonts w:ascii="Times New Roman" w:hAnsi="Times New Roman"/>
          <w:bCs/>
          <w:sz w:val="24"/>
          <w:szCs w:val="20"/>
          <w:lang w:val="kk-KZ"/>
        </w:rPr>
      </w:pPr>
      <w:r w:rsidRPr="000443ED">
        <w:rPr>
          <w:rFonts w:ascii="Times New Roman" w:hAnsi="Times New Roman"/>
          <w:bCs/>
          <w:sz w:val="24"/>
          <w:szCs w:val="20"/>
          <w:lang w:val="kk-KZ"/>
        </w:rPr>
        <w:t>Генетика – соңғы онжылдықтардағы археологиядағы революциялық бағыт. Ежелгі ДНҚ (aDNA) талдауы арқылы археологтар миграциялық процестерді, этногенезді, мәдени диффузияны және әлеуметтік құрылымдарды бұрын-соңды болмаған дәлдікпен зерттей алады. Мысалы, Еуразия көшпелілерінің генетикалық мұрасы, ауыл шаруашылығының таралуы немесе адамзаттың жойылып кеткен тармақтары жайлы жаңа гипотезалар интегративті генетикалық зерттеулер нәтижесінде пайда болды.</w:t>
      </w:r>
    </w:p>
    <w:p w14:paraId="381052CD" w14:textId="63A85969" w:rsidR="000443ED" w:rsidRPr="000443ED" w:rsidRDefault="000443ED" w:rsidP="000443ED">
      <w:pPr>
        <w:spacing w:after="0" w:line="240" w:lineRule="auto"/>
        <w:ind w:firstLine="567"/>
        <w:jc w:val="both"/>
        <w:rPr>
          <w:rFonts w:ascii="Times New Roman" w:hAnsi="Times New Roman"/>
          <w:bCs/>
          <w:sz w:val="24"/>
          <w:szCs w:val="20"/>
          <w:lang w:val="kk-KZ"/>
        </w:rPr>
      </w:pPr>
      <w:r w:rsidRPr="000443ED">
        <w:rPr>
          <w:rFonts w:ascii="Times New Roman" w:hAnsi="Times New Roman"/>
          <w:bCs/>
          <w:sz w:val="24"/>
          <w:szCs w:val="20"/>
          <w:lang w:val="kk-KZ"/>
        </w:rPr>
        <w:t>3. Гуманитарлық және әлеуметтік ғылымдар интеграциясы</w:t>
      </w:r>
    </w:p>
    <w:p w14:paraId="310479F6" w14:textId="68DE53E9" w:rsidR="000443ED" w:rsidRPr="000443ED" w:rsidRDefault="000443ED" w:rsidP="000443ED">
      <w:pPr>
        <w:spacing w:after="0" w:line="240" w:lineRule="auto"/>
        <w:ind w:firstLine="567"/>
        <w:jc w:val="both"/>
        <w:rPr>
          <w:rFonts w:ascii="Times New Roman" w:hAnsi="Times New Roman"/>
          <w:bCs/>
          <w:sz w:val="24"/>
          <w:szCs w:val="20"/>
          <w:lang w:val="kk-KZ"/>
        </w:rPr>
      </w:pPr>
      <w:r w:rsidRPr="000443ED">
        <w:rPr>
          <w:rFonts w:ascii="Times New Roman" w:hAnsi="Times New Roman"/>
          <w:bCs/>
          <w:sz w:val="24"/>
          <w:szCs w:val="20"/>
          <w:lang w:val="kk-KZ"/>
        </w:rPr>
        <w:t>Археология әлеуметтік антропология, этнология және тарихпен тығыз байланысты. Материалдық мәдениет зерттеулерін этнографиялық аналогиялармен салыстыру мәдени нормалар мен символикалық жүйелерді түсіндіруге көмектеседі. Тарихи деректер археологиялық материалдарды интерпретациялауды толықтырып, саяси құрылымдар, экономикалық байланыстар мен идеологиялық жүйелердің дамуын қайта ой елегінен өткізуге мүмкіндік береді.</w:t>
      </w:r>
    </w:p>
    <w:p w14:paraId="6A606A61" w14:textId="0ED8377A" w:rsidR="000443ED" w:rsidRPr="000443ED" w:rsidRDefault="000443ED" w:rsidP="000443ED">
      <w:pPr>
        <w:spacing w:after="0" w:line="240" w:lineRule="auto"/>
        <w:ind w:firstLine="567"/>
        <w:jc w:val="both"/>
        <w:rPr>
          <w:rFonts w:ascii="Times New Roman" w:hAnsi="Times New Roman"/>
          <w:bCs/>
          <w:sz w:val="24"/>
          <w:szCs w:val="20"/>
          <w:lang w:val="kk-KZ"/>
        </w:rPr>
      </w:pPr>
      <w:r w:rsidRPr="000443ED">
        <w:rPr>
          <w:rFonts w:ascii="Times New Roman" w:hAnsi="Times New Roman"/>
          <w:bCs/>
          <w:sz w:val="24"/>
          <w:szCs w:val="20"/>
          <w:lang w:val="kk-KZ"/>
        </w:rPr>
        <w:t>Археологиядағы лингвистикалық зерттеулер де маңызды орын алады. Тілдердің таралу картасын археологиялық мәдениеттермен салыстыру арқылы ежелгі популяциялар арасындағы байланыстарды анықтауға болады.</w:t>
      </w:r>
    </w:p>
    <w:p w14:paraId="4F22BC81" w14:textId="17D50183" w:rsidR="000443ED" w:rsidRPr="000443ED" w:rsidRDefault="000443ED" w:rsidP="000443ED">
      <w:pPr>
        <w:spacing w:after="0" w:line="240" w:lineRule="auto"/>
        <w:ind w:firstLine="567"/>
        <w:jc w:val="both"/>
        <w:rPr>
          <w:rFonts w:ascii="Times New Roman" w:hAnsi="Times New Roman"/>
          <w:bCs/>
          <w:sz w:val="24"/>
          <w:szCs w:val="20"/>
          <w:lang w:val="kk-KZ"/>
        </w:rPr>
      </w:pPr>
      <w:r w:rsidRPr="000443ED">
        <w:rPr>
          <w:rFonts w:ascii="Times New Roman" w:hAnsi="Times New Roman"/>
          <w:bCs/>
          <w:sz w:val="24"/>
          <w:szCs w:val="20"/>
          <w:lang w:val="kk-KZ"/>
        </w:rPr>
        <w:t>4. Техникалық ғылымдар: цифрлық археология</w:t>
      </w:r>
    </w:p>
    <w:p w14:paraId="2A62C998" w14:textId="61A7CF49" w:rsidR="000443ED" w:rsidRPr="000443ED" w:rsidRDefault="000443ED" w:rsidP="000443ED">
      <w:pPr>
        <w:spacing w:after="0" w:line="240" w:lineRule="auto"/>
        <w:ind w:firstLine="567"/>
        <w:jc w:val="both"/>
        <w:rPr>
          <w:rFonts w:ascii="Times New Roman" w:hAnsi="Times New Roman"/>
          <w:bCs/>
          <w:sz w:val="24"/>
          <w:szCs w:val="20"/>
          <w:lang w:val="kk-KZ"/>
        </w:rPr>
      </w:pPr>
      <w:r w:rsidRPr="000443ED">
        <w:rPr>
          <w:rFonts w:ascii="Times New Roman" w:hAnsi="Times New Roman"/>
          <w:bCs/>
          <w:sz w:val="24"/>
          <w:szCs w:val="20"/>
          <w:lang w:val="kk-KZ"/>
        </w:rPr>
        <w:t>Соңғы жылдары цифрлық технологиялар археологияны жаңа деңгейге шығарды. Геоақпараттық жүйелер (GIS), дрондар, 3D-модельдеу, лидар (LiDAR) технологиялары қазба жұмыстарын бастамай тұрып-ақ археологиялық нысандардың құрылымын, көлемін, ландшафттағы орнын анықтауға мүмкіндік береді. Цифрлық реконструкциялар археологиялық объектілерді виртуалды түрде қалпына келтіріп, ғылыми визуализацияны жаңа сапаға жеткізеді.</w:t>
      </w:r>
    </w:p>
    <w:p w14:paraId="28266974" w14:textId="7DC81568" w:rsidR="00C11088" w:rsidRPr="000443ED" w:rsidRDefault="000443ED" w:rsidP="000443ED">
      <w:pPr>
        <w:spacing w:after="0" w:line="240" w:lineRule="auto"/>
        <w:ind w:firstLine="567"/>
        <w:jc w:val="both"/>
        <w:rPr>
          <w:rFonts w:ascii="Times New Roman" w:hAnsi="Times New Roman"/>
          <w:bCs/>
          <w:sz w:val="24"/>
          <w:szCs w:val="20"/>
          <w:lang w:val="kk-KZ"/>
        </w:rPr>
      </w:pPr>
      <w:r w:rsidRPr="000443ED">
        <w:rPr>
          <w:rFonts w:ascii="Times New Roman" w:hAnsi="Times New Roman"/>
          <w:bCs/>
          <w:sz w:val="24"/>
          <w:szCs w:val="20"/>
          <w:lang w:val="kk-KZ"/>
        </w:rPr>
        <w:t>Археологиядағы интердисциплинарлық зерттеулер өткенді жан-жақты түсіндіруге бағытталған кешенді ғылыми синтез болып табылады. Әртүрлі ғылымдар тоғыса отырып, археологтар адамзат тарихының бұрын белгісіз қырларын ашуға мүмкіндік алады. Бұл тәсіл тек деректерді толықтырып қана қоймай, археологиялық интерпретациялардың объективтілігін арттырады, мәдени-тарихи процестердің күрделілігін тереңірек түсіндіреді. Демек, интердисциплинарлық археология – ғылымның болашақ бағыты және адамзаттың тарихи жадысын қалпына келтірудегі ең сенімді жолдардың бірі.</w:t>
      </w:r>
    </w:p>
    <w:p w14:paraId="0AEB2267" w14:textId="2DC63685" w:rsidR="00C11088" w:rsidRPr="00B146F2" w:rsidRDefault="00C11088" w:rsidP="00C11088">
      <w:pPr>
        <w:spacing w:after="0" w:line="240" w:lineRule="auto"/>
        <w:ind w:firstLine="567"/>
        <w:jc w:val="both"/>
        <w:rPr>
          <w:rFonts w:ascii="Times New Roman" w:hAnsi="Times New Roman"/>
          <w:sz w:val="24"/>
          <w:szCs w:val="24"/>
          <w:shd w:val="clear" w:color="auto" w:fill="FFFFFF"/>
          <w:lang w:val="kk-KZ"/>
        </w:rPr>
      </w:pPr>
      <w:r>
        <w:rPr>
          <w:rFonts w:ascii="Times New Roman" w:hAnsi="Times New Roman"/>
          <w:b/>
          <w:sz w:val="24"/>
          <w:szCs w:val="20"/>
          <w:lang w:val="kk-KZ"/>
        </w:rPr>
        <w:t>Әдебиеттер:</w:t>
      </w:r>
    </w:p>
    <w:p w14:paraId="79938223" w14:textId="77777777" w:rsidR="00C11088" w:rsidRDefault="00C11088" w:rsidP="00C11088">
      <w:pPr>
        <w:tabs>
          <w:tab w:val="left" w:pos="284"/>
        </w:tabs>
        <w:spacing w:after="0" w:line="256" w:lineRule="auto"/>
        <w:ind w:left="360"/>
        <w:jc w:val="both"/>
        <w:rPr>
          <w:rFonts w:ascii="Times New Roman" w:hAnsi="Times New Roman"/>
          <w:bCs/>
          <w:sz w:val="24"/>
          <w:szCs w:val="24"/>
          <w:lang w:val="kk-KZ"/>
        </w:rPr>
      </w:pPr>
      <w:r>
        <w:rPr>
          <w:rFonts w:ascii="Times New Roman" w:hAnsi="Times New Roman"/>
          <w:bCs/>
          <w:sz w:val="24"/>
          <w:szCs w:val="24"/>
          <w:lang w:val="kk-KZ"/>
        </w:rPr>
        <w:t xml:space="preserve">1. </w:t>
      </w:r>
      <w:r w:rsidRPr="006A0606">
        <w:rPr>
          <w:rFonts w:ascii="Times New Roman" w:hAnsi="Times New Roman"/>
          <w:bCs/>
          <w:sz w:val="24"/>
          <w:szCs w:val="24"/>
          <w:lang w:val="kk-KZ"/>
        </w:rPr>
        <w:t>Археология: Учебник / Под редакцией академика РАН В.Л. Янина. – М., 2006. Байпаков К.М., Таймагамбетов Ж.К. Археология Казахстана, Алматы, 2011.</w:t>
      </w:r>
    </w:p>
    <w:p w14:paraId="2AF465D0" w14:textId="77777777" w:rsidR="00C11088" w:rsidRDefault="00C11088" w:rsidP="00C11088">
      <w:pPr>
        <w:tabs>
          <w:tab w:val="left" w:pos="284"/>
        </w:tabs>
        <w:spacing w:after="0" w:line="256" w:lineRule="auto"/>
        <w:ind w:left="360"/>
        <w:jc w:val="both"/>
        <w:rPr>
          <w:rFonts w:ascii="Times New Roman" w:hAnsi="Times New Roman"/>
          <w:bCs/>
          <w:sz w:val="24"/>
          <w:szCs w:val="24"/>
          <w:lang w:val="kk-KZ"/>
        </w:rPr>
      </w:pPr>
      <w:r>
        <w:rPr>
          <w:rFonts w:ascii="Times New Roman" w:hAnsi="Times New Roman"/>
          <w:bCs/>
          <w:sz w:val="24"/>
          <w:szCs w:val="24"/>
          <w:lang w:val="kk-KZ"/>
        </w:rPr>
        <w:t xml:space="preserve">2. </w:t>
      </w:r>
      <w:r w:rsidRPr="006A0606">
        <w:rPr>
          <w:rFonts w:ascii="Times New Roman" w:hAnsi="Times New Roman"/>
          <w:bCs/>
          <w:sz w:val="24"/>
          <w:szCs w:val="24"/>
          <w:lang w:val="kk-KZ"/>
        </w:rPr>
        <w:t>Вагнер Г.А. Научные методы датирования в геологии, археологии и истории. – М., 2006.</w:t>
      </w:r>
    </w:p>
    <w:p w14:paraId="7CF2A205" w14:textId="77777777" w:rsidR="00C11088" w:rsidRDefault="00C11088" w:rsidP="00C11088">
      <w:pPr>
        <w:tabs>
          <w:tab w:val="left" w:pos="284"/>
        </w:tabs>
        <w:spacing w:after="0" w:line="256" w:lineRule="auto"/>
        <w:ind w:left="360"/>
        <w:jc w:val="both"/>
        <w:rPr>
          <w:rFonts w:ascii="Times New Roman" w:hAnsi="Times New Roman"/>
          <w:bCs/>
          <w:sz w:val="24"/>
          <w:szCs w:val="24"/>
          <w:lang w:val="kk-KZ"/>
        </w:rPr>
      </w:pPr>
      <w:r>
        <w:rPr>
          <w:rFonts w:ascii="Times New Roman" w:hAnsi="Times New Roman"/>
          <w:bCs/>
          <w:sz w:val="24"/>
          <w:szCs w:val="24"/>
          <w:lang w:val="kk-KZ"/>
        </w:rPr>
        <w:t xml:space="preserve">3. </w:t>
      </w:r>
      <w:r w:rsidRPr="006A0606">
        <w:rPr>
          <w:rFonts w:ascii="Times New Roman" w:hAnsi="Times New Roman"/>
          <w:bCs/>
          <w:sz w:val="24"/>
          <w:szCs w:val="24"/>
          <w:lang w:val="kk-KZ"/>
        </w:rPr>
        <w:t xml:space="preserve">Основы геоархеологии: учебное пособие / Зайков В.В., Юминов А.М., Зайкова </w:t>
      </w:r>
      <w:r>
        <w:rPr>
          <w:rFonts w:ascii="Times New Roman" w:hAnsi="Times New Roman"/>
          <w:bCs/>
          <w:sz w:val="24"/>
          <w:szCs w:val="24"/>
          <w:lang w:val="kk-KZ"/>
        </w:rPr>
        <w:t xml:space="preserve"> </w:t>
      </w:r>
      <w:r w:rsidRPr="006A0606">
        <w:rPr>
          <w:rFonts w:ascii="Times New Roman" w:hAnsi="Times New Roman"/>
          <w:bCs/>
          <w:sz w:val="24"/>
          <w:szCs w:val="24"/>
          <w:lang w:val="kk-KZ"/>
        </w:rPr>
        <w:t xml:space="preserve">Е.В., Таиров А.Д., под ред.профессора В.В. Масленникова. – Челябинск, 2011. </w:t>
      </w:r>
    </w:p>
    <w:p w14:paraId="033E8245" w14:textId="77777777" w:rsidR="00C11088" w:rsidRDefault="00C11088" w:rsidP="00C11088">
      <w:pPr>
        <w:tabs>
          <w:tab w:val="left" w:pos="284"/>
        </w:tabs>
        <w:spacing w:after="0" w:line="256" w:lineRule="auto"/>
        <w:ind w:left="360"/>
        <w:jc w:val="both"/>
        <w:rPr>
          <w:rFonts w:ascii="Times New Roman" w:hAnsi="Times New Roman"/>
          <w:bCs/>
          <w:sz w:val="24"/>
          <w:szCs w:val="24"/>
          <w:lang w:val="kk-KZ"/>
        </w:rPr>
      </w:pPr>
      <w:r>
        <w:rPr>
          <w:rFonts w:ascii="Times New Roman" w:hAnsi="Times New Roman"/>
          <w:bCs/>
          <w:sz w:val="24"/>
          <w:szCs w:val="24"/>
          <w:lang w:val="kk-KZ"/>
        </w:rPr>
        <w:t xml:space="preserve">4. </w:t>
      </w:r>
      <w:r w:rsidRPr="006A0606">
        <w:rPr>
          <w:rFonts w:ascii="Times New Roman" w:hAnsi="Times New Roman"/>
          <w:bCs/>
          <w:sz w:val="24"/>
          <w:szCs w:val="24"/>
          <w:lang w:val="kk-KZ"/>
        </w:rPr>
        <w:t>Клейн Л.С. Археологические источники. – СПб., 1995.</w:t>
      </w:r>
    </w:p>
    <w:p w14:paraId="10184CA3" w14:textId="77777777" w:rsidR="00C11088" w:rsidRPr="00B146F2" w:rsidRDefault="00C11088" w:rsidP="00C11088">
      <w:pPr>
        <w:tabs>
          <w:tab w:val="left" w:pos="284"/>
        </w:tabs>
        <w:spacing w:after="0" w:line="256" w:lineRule="auto"/>
        <w:ind w:left="360"/>
        <w:jc w:val="both"/>
        <w:rPr>
          <w:rFonts w:ascii="Times New Roman" w:hAnsi="Times New Roman"/>
          <w:bCs/>
          <w:sz w:val="24"/>
          <w:szCs w:val="24"/>
          <w:lang w:val="kk-KZ"/>
        </w:rPr>
      </w:pPr>
      <w:r>
        <w:rPr>
          <w:rFonts w:ascii="Times New Roman" w:hAnsi="Times New Roman"/>
          <w:bCs/>
          <w:sz w:val="24"/>
          <w:szCs w:val="24"/>
          <w:lang w:val="kk-KZ"/>
        </w:rPr>
        <w:t xml:space="preserve">5. </w:t>
      </w:r>
      <w:r w:rsidRPr="006A0606">
        <w:rPr>
          <w:rFonts w:ascii="Times New Roman" w:hAnsi="Times New Roman"/>
          <w:bCs/>
          <w:sz w:val="24"/>
          <w:szCs w:val="24"/>
          <w:lang w:val="kk-KZ"/>
        </w:rPr>
        <w:t xml:space="preserve">Клейн Л.С. Новая археология. – Донецк, 2009. </w:t>
      </w:r>
      <w:r>
        <w:rPr>
          <w:rFonts w:ascii="Times New Roman" w:hAnsi="Times New Roman"/>
          <w:bCs/>
          <w:sz w:val="24"/>
          <w:szCs w:val="24"/>
          <w:lang w:val="kk-KZ"/>
        </w:rPr>
        <w:t xml:space="preserve"> \</w:t>
      </w:r>
      <w:r w:rsidRPr="006A0606">
        <w:rPr>
          <w:rFonts w:ascii="Times New Roman" w:hAnsi="Times New Roman"/>
          <w:bCs/>
          <w:sz w:val="24"/>
          <w:szCs w:val="24"/>
          <w:lang w:val="kk-KZ"/>
        </w:rPr>
        <w:t>Мартынов А.И. Археология. – М., 1996</w:t>
      </w:r>
    </w:p>
    <w:p w14:paraId="7A85441E" w14:textId="77777777" w:rsidR="00C11088" w:rsidRDefault="00C11088" w:rsidP="009F6E29">
      <w:pPr>
        <w:spacing w:after="0" w:line="240" w:lineRule="auto"/>
        <w:ind w:firstLine="567"/>
        <w:jc w:val="both"/>
        <w:rPr>
          <w:rFonts w:ascii="Times New Roman" w:hAnsi="Times New Roman"/>
          <w:sz w:val="24"/>
          <w:szCs w:val="24"/>
          <w:shd w:val="clear" w:color="auto" w:fill="FFFFFF"/>
          <w:lang w:val="kk-KZ"/>
        </w:rPr>
      </w:pPr>
    </w:p>
    <w:p w14:paraId="33604831" w14:textId="77777777" w:rsidR="009F6E29" w:rsidRDefault="0048071F" w:rsidP="009F6E29">
      <w:pPr>
        <w:spacing w:after="0" w:line="240" w:lineRule="auto"/>
        <w:ind w:firstLine="567"/>
        <w:jc w:val="both"/>
        <w:rPr>
          <w:rFonts w:ascii="Times New Roman" w:hAnsi="Times New Roman"/>
          <w:sz w:val="24"/>
          <w:szCs w:val="24"/>
          <w:shd w:val="clear" w:color="auto" w:fill="FFFFFF"/>
          <w:lang w:val="kk-KZ"/>
        </w:rPr>
      </w:pPr>
      <w:r w:rsidRPr="009F6E29">
        <w:rPr>
          <w:rFonts w:ascii="Times New Roman" w:hAnsi="Times New Roman"/>
          <w:b/>
          <w:bCs/>
          <w:sz w:val="24"/>
          <w:szCs w:val="24"/>
          <w:shd w:val="clear" w:color="auto" w:fill="FFFFFF"/>
          <w:lang w:val="kk-KZ"/>
        </w:rPr>
        <w:t>8</w:t>
      </w:r>
      <w:r w:rsidR="009F6E29" w:rsidRPr="009F6E29">
        <w:rPr>
          <w:rFonts w:ascii="Times New Roman" w:hAnsi="Times New Roman"/>
          <w:b/>
          <w:bCs/>
          <w:sz w:val="24"/>
          <w:szCs w:val="24"/>
          <w:shd w:val="clear" w:color="auto" w:fill="FFFFFF"/>
          <w:lang w:val="kk-KZ"/>
        </w:rPr>
        <w:t xml:space="preserve"> Дәріс</w:t>
      </w:r>
      <w:r w:rsidRPr="009F6E29">
        <w:rPr>
          <w:rFonts w:ascii="Times New Roman" w:hAnsi="Times New Roman"/>
          <w:b/>
          <w:bCs/>
          <w:sz w:val="24"/>
          <w:szCs w:val="24"/>
          <w:shd w:val="clear" w:color="auto" w:fill="FFFFFF"/>
          <w:lang w:val="kk-KZ"/>
        </w:rPr>
        <w:t>.</w:t>
      </w:r>
      <w:r w:rsidRPr="0048071F">
        <w:rPr>
          <w:rFonts w:ascii="Times New Roman" w:hAnsi="Times New Roman"/>
          <w:sz w:val="24"/>
          <w:szCs w:val="24"/>
          <w:shd w:val="clear" w:color="auto" w:fill="FFFFFF"/>
          <w:lang w:val="kk-KZ"/>
        </w:rPr>
        <w:t xml:space="preserve"> Суасты археологиясы мәселелері</w:t>
      </w:r>
    </w:p>
    <w:p w14:paraId="35A6BB18" w14:textId="11D878E7" w:rsidR="0048071F" w:rsidRPr="0048071F" w:rsidRDefault="0048071F" w:rsidP="009F6E29">
      <w:pPr>
        <w:spacing w:after="0" w:line="240" w:lineRule="auto"/>
        <w:ind w:firstLine="567"/>
        <w:jc w:val="both"/>
        <w:rPr>
          <w:rFonts w:ascii="Times New Roman" w:hAnsi="Times New Roman"/>
          <w:sz w:val="24"/>
          <w:szCs w:val="24"/>
          <w:shd w:val="clear" w:color="auto" w:fill="FFFFFF"/>
          <w:lang w:val="kk-KZ"/>
        </w:rPr>
      </w:pPr>
      <w:r w:rsidRPr="009F6E29">
        <w:rPr>
          <w:rFonts w:ascii="Times New Roman" w:hAnsi="Times New Roman"/>
          <w:b/>
          <w:bCs/>
          <w:sz w:val="24"/>
          <w:szCs w:val="24"/>
          <w:shd w:val="clear" w:color="auto" w:fill="FFFFFF"/>
          <w:lang w:val="kk-KZ"/>
        </w:rPr>
        <w:lastRenderedPageBreak/>
        <w:t>Мақсаты</w:t>
      </w:r>
      <w:r w:rsidRPr="0048071F">
        <w:rPr>
          <w:rFonts w:ascii="Times New Roman" w:hAnsi="Times New Roman"/>
          <w:sz w:val="24"/>
          <w:szCs w:val="24"/>
          <w:shd w:val="clear" w:color="auto" w:fill="FFFFFF"/>
          <w:lang w:val="kk-KZ"/>
        </w:rPr>
        <w:t>: Суасты археологиясының теориялық және әдіснамалық аспектілерін талдау.</w:t>
      </w:r>
    </w:p>
    <w:p w14:paraId="6866C67A" w14:textId="48848865" w:rsidR="009F6E29" w:rsidRDefault="0048071F" w:rsidP="009F6E29">
      <w:pPr>
        <w:spacing w:after="0" w:line="240" w:lineRule="auto"/>
        <w:ind w:firstLine="567"/>
        <w:jc w:val="both"/>
        <w:rPr>
          <w:rFonts w:ascii="Times New Roman" w:hAnsi="Times New Roman"/>
          <w:sz w:val="24"/>
          <w:szCs w:val="24"/>
          <w:shd w:val="clear" w:color="auto" w:fill="FFFFFF"/>
          <w:lang w:val="kk-KZ"/>
        </w:rPr>
      </w:pPr>
      <w:r w:rsidRPr="009F6E29">
        <w:rPr>
          <w:rFonts w:ascii="Times New Roman" w:hAnsi="Times New Roman"/>
          <w:b/>
          <w:bCs/>
          <w:sz w:val="24"/>
          <w:szCs w:val="24"/>
          <w:shd w:val="clear" w:color="auto" w:fill="FFFFFF"/>
          <w:lang w:val="kk-KZ"/>
        </w:rPr>
        <w:t>Кілт сөздер:</w:t>
      </w:r>
      <w:r w:rsidRPr="0048071F">
        <w:rPr>
          <w:rFonts w:ascii="Times New Roman" w:hAnsi="Times New Roman"/>
          <w:sz w:val="24"/>
          <w:szCs w:val="24"/>
          <w:shd w:val="clear" w:color="auto" w:fill="FFFFFF"/>
          <w:lang w:val="kk-KZ"/>
        </w:rPr>
        <w:t xml:space="preserve"> Суасты археологиясы, балықшылық, кемелер, заттық мұра, дайвинг, гидроархеология</w:t>
      </w:r>
    </w:p>
    <w:p w14:paraId="4E8C7F6E" w14:textId="26830371" w:rsidR="000443ED" w:rsidRPr="000443ED" w:rsidRDefault="000443ED" w:rsidP="009F6E29">
      <w:pPr>
        <w:spacing w:after="0" w:line="240" w:lineRule="auto"/>
        <w:ind w:firstLine="567"/>
        <w:jc w:val="both"/>
        <w:rPr>
          <w:rFonts w:ascii="Times New Roman" w:hAnsi="Times New Roman"/>
          <w:b/>
          <w:bCs/>
          <w:sz w:val="24"/>
          <w:szCs w:val="24"/>
          <w:shd w:val="clear" w:color="auto" w:fill="FFFFFF"/>
          <w:lang w:val="kk-KZ"/>
        </w:rPr>
      </w:pPr>
      <w:r w:rsidRPr="000443ED">
        <w:rPr>
          <w:rFonts w:ascii="Times New Roman" w:hAnsi="Times New Roman"/>
          <w:b/>
          <w:bCs/>
          <w:sz w:val="24"/>
          <w:szCs w:val="24"/>
          <w:shd w:val="clear" w:color="auto" w:fill="FFFFFF"/>
          <w:lang w:val="kk-KZ"/>
        </w:rPr>
        <w:t>Қысқаша құрылымы:</w:t>
      </w:r>
    </w:p>
    <w:p w14:paraId="6369051C" w14:textId="7BA186B5" w:rsidR="000443ED" w:rsidRPr="000443ED" w:rsidRDefault="000443ED" w:rsidP="000443ED">
      <w:pPr>
        <w:spacing w:after="0" w:line="240" w:lineRule="auto"/>
        <w:ind w:firstLine="567"/>
        <w:jc w:val="both"/>
        <w:rPr>
          <w:rFonts w:ascii="Times New Roman" w:hAnsi="Times New Roman"/>
          <w:bCs/>
          <w:sz w:val="24"/>
          <w:szCs w:val="20"/>
          <w:lang w:val="kk-KZ"/>
        </w:rPr>
      </w:pPr>
      <w:r w:rsidRPr="000443ED">
        <w:rPr>
          <w:rFonts w:ascii="Times New Roman" w:hAnsi="Times New Roman"/>
          <w:bCs/>
          <w:sz w:val="24"/>
          <w:szCs w:val="20"/>
          <w:lang w:val="kk-KZ"/>
        </w:rPr>
        <w:t>Суасты археологиясы – адамзат тарихының су астында қалған бөліктерін, атап айтқанда кемелерді, порттарды, балық аулау және сауда инфрақұрылымдарын зерттейтін ғылым саласы. Бұл сала археологияның ерекше бағыты ретінде қазба жұмыстары мен материалдық мәдениеттің зерттелуін тереңдетіп қана қоймай, экологиялық, техникалық және құқықтық мәселелерді де қамтиды. Суасты археологиясы тарихи деректерді сақтап, қайта қалпына келтіруге мүмкіндік беретін маңызды сала болып табылады, алайда оның дамуы бірқатар қиындықтармен шектелген.</w:t>
      </w:r>
    </w:p>
    <w:p w14:paraId="4EA46EC8" w14:textId="7EB9D1D9" w:rsidR="000443ED" w:rsidRPr="000443ED" w:rsidRDefault="000443ED" w:rsidP="000443ED">
      <w:pPr>
        <w:spacing w:after="0" w:line="240" w:lineRule="auto"/>
        <w:ind w:firstLine="567"/>
        <w:jc w:val="both"/>
        <w:rPr>
          <w:rFonts w:ascii="Times New Roman" w:hAnsi="Times New Roman"/>
          <w:bCs/>
          <w:sz w:val="24"/>
          <w:szCs w:val="20"/>
          <w:lang w:val="kk-KZ"/>
        </w:rPr>
      </w:pPr>
      <w:r w:rsidRPr="000443ED">
        <w:rPr>
          <w:rFonts w:ascii="Times New Roman" w:hAnsi="Times New Roman"/>
          <w:bCs/>
          <w:sz w:val="24"/>
          <w:szCs w:val="20"/>
          <w:lang w:val="kk-KZ"/>
        </w:rPr>
        <w:t>1. Техникалық қиындықтар</w:t>
      </w:r>
    </w:p>
    <w:p w14:paraId="094A7769" w14:textId="53417FFF" w:rsidR="000443ED" w:rsidRPr="000443ED" w:rsidRDefault="000443ED" w:rsidP="000443ED">
      <w:pPr>
        <w:spacing w:after="0" w:line="240" w:lineRule="auto"/>
        <w:ind w:firstLine="567"/>
        <w:jc w:val="both"/>
        <w:rPr>
          <w:rFonts w:ascii="Times New Roman" w:hAnsi="Times New Roman"/>
          <w:bCs/>
          <w:sz w:val="24"/>
          <w:szCs w:val="20"/>
          <w:lang w:val="kk-KZ"/>
        </w:rPr>
      </w:pPr>
      <w:r w:rsidRPr="000443ED">
        <w:rPr>
          <w:rFonts w:ascii="Times New Roman" w:hAnsi="Times New Roman"/>
          <w:bCs/>
          <w:sz w:val="24"/>
          <w:szCs w:val="20"/>
          <w:lang w:val="kk-KZ"/>
        </w:rPr>
        <w:t>Су астындағы объектілерді зерттеу дәстүрлі археологиялық әдістерді қолдануды қиындатады. Су, тұзды су, мұз және шөгінділер зерттеу процесін күрделендіреді. Археологтар арнайы сүңгу құрылғыларын, суасты камераларын, гидролокациялық және лидарлық технологияларды пайдаланады. Дегенмен, бұл жабдықтар жоғары шығынды және кейде су астындағы күрделі жағдайларда тиімді жұмыс істемейді. Су асты зерттеулерінің күрделілігі көбінесе географиялық орналасуына, тереңдігіне және су шарттарына байланысты артады.</w:t>
      </w:r>
    </w:p>
    <w:p w14:paraId="3ADB0C38" w14:textId="12D84B88" w:rsidR="000443ED" w:rsidRPr="000443ED" w:rsidRDefault="000443ED" w:rsidP="000443ED">
      <w:pPr>
        <w:spacing w:after="0" w:line="240" w:lineRule="auto"/>
        <w:ind w:firstLine="567"/>
        <w:jc w:val="both"/>
        <w:rPr>
          <w:rFonts w:ascii="Times New Roman" w:hAnsi="Times New Roman"/>
          <w:bCs/>
          <w:sz w:val="24"/>
          <w:szCs w:val="20"/>
          <w:lang w:val="kk-KZ"/>
        </w:rPr>
      </w:pPr>
      <w:r w:rsidRPr="000443ED">
        <w:rPr>
          <w:rFonts w:ascii="Times New Roman" w:hAnsi="Times New Roman"/>
          <w:bCs/>
          <w:sz w:val="24"/>
          <w:szCs w:val="20"/>
          <w:lang w:val="kk-KZ"/>
        </w:rPr>
        <w:t>2. Консервация және материалдық мәдениетті сақтау</w:t>
      </w:r>
    </w:p>
    <w:p w14:paraId="7AA13133" w14:textId="6B7A78BF" w:rsidR="000443ED" w:rsidRPr="000443ED" w:rsidRDefault="000443ED" w:rsidP="000443ED">
      <w:pPr>
        <w:spacing w:after="0" w:line="240" w:lineRule="auto"/>
        <w:ind w:firstLine="567"/>
        <w:jc w:val="both"/>
        <w:rPr>
          <w:rFonts w:ascii="Times New Roman" w:hAnsi="Times New Roman"/>
          <w:bCs/>
          <w:sz w:val="24"/>
          <w:szCs w:val="20"/>
          <w:lang w:val="kk-KZ"/>
        </w:rPr>
      </w:pPr>
      <w:r w:rsidRPr="000443ED">
        <w:rPr>
          <w:rFonts w:ascii="Times New Roman" w:hAnsi="Times New Roman"/>
          <w:bCs/>
          <w:sz w:val="24"/>
          <w:szCs w:val="20"/>
          <w:lang w:val="kk-KZ"/>
        </w:rPr>
        <w:t>Су астында ұзақ уақыт тұрған ағаш, металл, керамика және органикалық материалдар ауаға шығару кезінде тез бұзылуға бейім. Мысалы, ағаш кемелерді су астынан шығару кезінде арнайы химиялық ерітінділер мен вакуумдық технологияларды қолдану қажет. Дұрыс консервация жүргізілмесе, археологиялық деректер толық жоғалуы мүмкін. Бұл мәселе тек техникалық қана емес, ғылыми және қаржылық қиындықтарды да туғызады.</w:t>
      </w:r>
    </w:p>
    <w:p w14:paraId="5AE80E34" w14:textId="547719EB" w:rsidR="000443ED" w:rsidRPr="000443ED" w:rsidRDefault="000443ED" w:rsidP="000443ED">
      <w:pPr>
        <w:spacing w:after="0" w:line="240" w:lineRule="auto"/>
        <w:ind w:firstLine="567"/>
        <w:jc w:val="both"/>
        <w:rPr>
          <w:rFonts w:ascii="Times New Roman" w:hAnsi="Times New Roman"/>
          <w:bCs/>
          <w:sz w:val="24"/>
          <w:szCs w:val="20"/>
          <w:lang w:val="kk-KZ"/>
        </w:rPr>
      </w:pPr>
      <w:r w:rsidRPr="000443ED">
        <w:rPr>
          <w:rFonts w:ascii="Times New Roman" w:hAnsi="Times New Roman"/>
          <w:bCs/>
          <w:sz w:val="24"/>
          <w:szCs w:val="20"/>
          <w:lang w:val="kk-KZ"/>
        </w:rPr>
        <w:t>3. Құқықтық және этикалық мәселелер</w:t>
      </w:r>
    </w:p>
    <w:p w14:paraId="1375C825" w14:textId="77777777" w:rsidR="000443ED" w:rsidRPr="000443ED" w:rsidRDefault="000443ED" w:rsidP="000443ED">
      <w:pPr>
        <w:spacing w:after="0" w:line="240" w:lineRule="auto"/>
        <w:ind w:firstLine="567"/>
        <w:jc w:val="both"/>
        <w:rPr>
          <w:rFonts w:ascii="Times New Roman" w:hAnsi="Times New Roman"/>
          <w:bCs/>
          <w:sz w:val="24"/>
          <w:szCs w:val="20"/>
          <w:lang w:val="kk-KZ"/>
        </w:rPr>
      </w:pPr>
      <w:r w:rsidRPr="000443ED">
        <w:rPr>
          <w:rFonts w:ascii="Times New Roman" w:hAnsi="Times New Roman"/>
          <w:bCs/>
          <w:sz w:val="24"/>
          <w:szCs w:val="20"/>
          <w:lang w:val="kk-KZ"/>
        </w:rPr>
        <w:t>Суасты археологиясы халықаралық құқықтық нормативтерге бағынады. Халықаралық су айдындарындағы объектілерге меншік құқықтарын айқындау, заңсыз қазбалар мен қарақшылық әрекеттердің алдын алу – маңызды мәселелердің бірі. Көптеген су астындағы археологиялық объектілер туристік қызығушылықтың салдарынан бұзылып, тарихи маңызын жоғалтып жатады. Сондықтан зерттеушілер этикалық нормаларды сақтап, қоғаммен жұмыс істеу маңызды.</w:t>
      </w:r>
    </w:p>
    <w:p w14:paraId="2BD90D8D" w14:textId="35EB5BCD" w:rsidR="000443ED" w:rsidRPr="000443ED" w:rsidRDefault="000443ED" w:rsidP="000443ED">
      <w:pPr>
        <w:spacing w:after="0" w:line="240" w:lineRule="auto"/>
        <w:ind w:firstLine="567"/>
        <w:jc w:val="both"/>
        <w:rPr>
          <w:rFonts w:ascii="Times New Roman" w:hAnsi="Times New Roman"/>
          <w:bCs/>
          <w:sz w:val="24"/>
          <w:szCs w:val="20"/>
          <w:lang w:val="kk-KZ"/>
        </w:rPr>
      </w:pPr>
      <w:r w:rsidRPr="000443ED">
        <w:rPr>
          <w:rFonts w:ascii="Times New Roman" w:hAnsi="Times New Roman"/>
          <w:bCs/>
          <w:sz w:val="24"/>
          <w:szCs w:val="20"/>
          <w:lang w:val="kk-KZ"/>
        </w:rPr>
        <w:t>4. Ғылыми және интердисциплинарлық аспектілер</w:t>
      </w:r>
    </w:p>
    <w:p w14:paraId="5C15F061" w14:textId="3D060C0A" w:rsidR="000443ED" w:rsidRPr="000443ED" w:rsidRDefault="000443ED" w:rsidP="000443ED">
      <w:pPr>
        <w:spacing w:after="0" w:line="240" w:lineRule="auto"/>
        <w:ind w:firstLine="567"/>
        <w:jc w:val="both"/>
        <w:rPr>
          <w:rFonts w:ascii="Times New Roman" w:hAnsi="Times New Roman"/>
          <w:bCs/>
          <w:sz w:val="24"/>
          <w:szCs w:val="20"/>
          <w:lang w:val="kk-KZ"/>
        </w:rPr>
      </w:pPr>
      <w:r w:rsidRPr="000443ED">
        <w:rPr>
          <w:rFonts w:ascii="Times New Roman" w:hAnsi="Times New Roman"/>
          <w:bCs/>
          <w:sz w:val="24"/>
          <w:szCs w:val="20"/>
          <w:lang w:val="kk-KZ"/>
        </w:rPr>
        <w:t>Суасты археологиясы көпсалалы ғылым ретінде жаратылыстану ғылымдары, инженерлік технологиялар, гидрология, химия және тарихпен тығыз байланысты. Мысалы, гидрохимиялық зерттеулер металдардың коррозиясын алдын алу, sedimentологиялық зерттеулер су астындағы қабаттардың уақытын анықтау үшін қолданылады. Генетикалық және палеобиологиялық талдаулар су астындағы биологиялық қалдықтар арқылы ежелгі экожүйелер мен адамзат әрекеттерін зерттеуге мүмкіндік береді.</w:t>
      </w:r>
    </w:p>
    <w:p w14:paraId="13AE1CFC" w14:textId="6C15DA72" w:rsidR="000443ED" w:rsidRPr="000443ED" w:rsidRDefault="000443ED" w:rsidP="000443ED">
      <w:pPr>
        <w:spacing w:after="0" w:line="240" w:lineRule="auto"/>
        <w:ind w:firstLine="567"/>
        <w:jc w:val="both"/>
        <w:rPr>
          <w:rFonts w:ascii="Times New Roman" w:hAnsi="Times New Roman"/>
          <w:bCs/>
          <w:sz w:val="24"/>
          <w:szCs w:val="20"/>
          <w:lang w:val="kk-KZ"/>
        </w:rPr>
      </w:pPr>
      <w:r w:rsidRPr="000443ED">
        <w:rPr>
          <w:rFonts w:ascii="Times New Roman" w:hAnsi="Times New Roman"/>
          <w:bCs/>
          <w:sz w:val="24"/>
          <w:szCs w:val="20"/>
          <w:lang w:val="kk-KZ"/>
        </w:rPr>
        <w:t>5. Болашақ перспективалар</w:t>
      </w:r>
    </w:p>
    <w:p w14:paraId="77A19D2A" w14:textId="1D6A2DB2" w:rsidR="000443ED" w:rsidRPr="000443ED" w:rsidRDefault="000443ED" w:rsidP="000443ED">
      <w:pPr>
        <w:spacing w:after="0" w:line="240" w:lineRule="auto"/>
        <w:ind w:firstLine="567"/>
        <w:jc w:val="both"/>
        <w:rPr>
          <w:rFonts w:ascii="Times New Roman" w:hAnsi="Times New Roman"/>
          <w:bCs/>
          <w:sz w:val="24"/>
          <w:szCs w:val="20"/>
          <w:lang w:val="kk-KZ"/>
        </w:rPr>
      </w:pPr>
      <w:r w:rsidRPr="000443ED">
        <w:rPr>
          <w:rFonts w:ascii="Times New Roman" w:hAnsi="Times New Roman"/>
          <w:bCs/>
          <w:sz w:val="24"/>
          <w:szCs w:val="20"/>
          <w:lang w:val="kk-KZ"/>
        </w:rPr>
        <w:t>Суасты археологиясының дамуы жаңа технологиялармен тығыз байланысты. Робототехника, автономды суасты дрондары, 3D-сканерлеу және жасанды интеллект құралдары зерттеу тиімділігін арттыруға мүмкіндік береді. Сонымен қатар, халықаралық ынтымақтастық және құқықтық нормаларды жетілдіру ғылыми жұмыстардың қауіпсіздігін қамтамасыз етеді.</w:t>
      </w:r>
    </w:p>
    <w:p w14:paraId="5990156B" w14:textId="77777777" w:rsidR="000443ED" w:rsidRDefault="000443ED" w:rsidP="000443ED">
      <w:pPr>
        <w:spacing w:after="0" w:line="240" w:lineRule="auto"/>
        <w:ind w:firstLine="567"/>
        <w:jc w:val="both"/>
        <w:rPr>
          <w:rFonts w:ascii="Times New Roman" w:hAnsi="Times New Roman"/>
          <w:bCs/>
          <w:sz w:val="24"/>
          <w:szCs w:val="20"/>
          <w:lang w:val="kk-KZ"/>
        </w:rPr>
      </w:pPr>
      <w:r w:rsidRPr="000443ED">
        <w:rPr>
          <w:rFonts w:ascii="Times New Roman" w:hAnsi="Times New Roman"/>
          <w:bCs/>
          <w:sz w:val="24"/>
          <w:szCs w:val="20"/>
          <w:lang w:val="kk-KZ"/>
        </w:rPr>
        <w:t xml:space="preserve">Суасты археологиясы – адамзат тарихын толық түсінуге мүмкіндік беретін маңызды бағыт, алайда оның дамуы бірнеше күрделі мәселелермен шектелген: техникалық қиындықтар, материалдық мәдениетті сақтау, құқықтық және этикалық мәселелер. Бұл саладағы интердисциплинарлық тәсілдер мен жаңа технологияларды </w:t>
      </w:r>
      <w:r w:rsidRPr="000443ED">
        <w:rPr>
          <w:rFonts w:ascii="Times New Roman" w:hAnsi="Times New Roman"/>
          <w:bCs/>
          <w:sz w:val="24"/>
          <w:szCs w:val="20"/>
          <w:lang w:val="kk-KZ"/>
        </w:rPr>
        <w:lastRenderedPageBreak/>
        <w:t>қолдану зерттеу сапасын арттырады және өткенді қорғауда маңызды рөл атқарады. Сондықтан суасты археологиясы ғылыми, техникалық және құқықтық интеграцияны талап ететін кешенді сала болып қала береді.</w:t>
      </w:r>
    </w:p>
    <w:p w14:paraId="174BD214" w14:textId="5EE02FA1" w:rsidR="000443ED" w:rsidRPr="000443ED" w:rsidRDefault="000443ED" w:rsidP="000443ED">
      <w:pPr>
        <w:spacing w:after="0" w:line="240" w:lineRule="auto"/>
        <w:ind w:firstLine="567"/>
        <w:jc w:val="both"/>
        <w:rPr>
          <w:rFonts w:ascii="Times New Roman" w:hAnsi="Times New Roman"/>
          <w:bCs/>
          <w:sz w:val="24"/>
          <w:szCs w:val="20"/>
          <w:lang w:val="kk-KZ"/>
        </w:rPr>
      </w:pPr>
      <w:r>
        <w:rPr>
          <w:rFonts w:ascii="Times New Roman" w:hAnsi="Times New Roman"/>
          <w:b/>
          <w:sz w:val="24"/>
          <w:szCs w:val="20"/>
          <w:lang w:val="kk-KZ"/>
        </w:rPr>
        <w:t>Әдебиеттер:</w:t>
      </w:r>
    </w:p>
    <w:p w14:paraId="52C6FC4A" w14:textId="77777777" w:rsidR="000443ED" w:rsidRDefault="000443ED" w:rsidP="000443ED">
      <w:pPr>
        <w:tabs>
          <w:tab w:val="left" w:pos="284"/>
        </w:tabs>
        <w:spacing w:after="0" w:line="256" w:lineRule="auto"/>
        <w:ind w:left="360"/>
        <w:jc w:val="both"/>
        <w:rPr>
          <w:rFonts w:ascii="Times New Roman" w:hAnsi="Times New Roman"/>
          <w:bCs/>
          <w:sz w:val="24"/>
          <w:szCs w:val="24"/>
          <w:lang w:val="kk-KZ"/>
        </w:rPr>
      </w:pPr>
      <w:r>
        <w:rPr>
          <w:rFonts w:ascii="Times New Roman" w:hAnsi="Times New Roman"/>
          <w:bCs/>
          <w:sz w:val="24"/>
          <w:szCs w:val="24"/>
          <w:lang w:val="kk-KZ"/>
        </w:rPr>
        <w:t xml:space="preserve">1. </w:t>
      </w:r>
      <w:r w:rsidRPr="006A0606">
        <w:rPr>
          <w:rFonts w:ascii="Times New Roman" w:hAnsi="Times New Roman"/>
          <w:bCs/>
          <w:sz w:val="24"/>
          <w:szCs w:val="24"/>
          <w:lang w:val="kk-KZ"/>
        </w:rPr>
        <w:t>Археология: Учебник / Под редакцией академика РАН В.Л. Янина. – М., 2006. Байпаков К.М., Таймагамбетов Ж.К. Археология Казахстана, Алматы, 2011.</w:t>
      </w:r>
    </w:p>
    <w:p w14:paraId="36C99779" w14:textId="77777777" w:rsidR="000443ED" w:rsidRDefault="000443ED" w:rsidP="000443ED">
      <w:pPr>
        <w:tabs>
          <w:tab w:val="left" w:pos="284"/>
        </w:tabs>
        <w:spacing w:after="0" w:line="256" w:lineRule="auto"/>
        <w:ind w:left="360"/>
        <w:jc w:val="both"/>
        <w:rPr>
          <w:rFonts w:ascii="Times New Roman" w:hAnsi="Times New Roman"/>
          <w:bCs/>
          <w:sz w:val="24"/>
          <w:szCs w:val="24"/>
          <w:lang w:val="kk-KZ"/>
        </w:rPr>
      </w:pPr>
      <w:r>
        <w:rPr>
          <w:rFonts w:ascii="Times New Roman" w:hAnsi="Times New Roman"/>
          <w:bCs/>
          <w:sz w:val="24"/>
          <w:szCs w:val="24"/>
          <w:lang w:val="kk-KZ"/>
        </w:rPr>
        <w:t xml:space="preserve">2. </w:t>
      </w:r>
      <w:r w:rsidRPr="006A0606">
        <w:rPr>
          <w:rFonts w:ascii="Times New Roman" w:hAnsi="Times New Roman"/>
          <w:bCs/>
          <w:sz w:val="24"/>
          <w:szCs w:val="24"/>
          <w:lang w:val="kk-KZ"/>
        </w:rPr>
        <w:t>Вагнер Г.А. Научные методы датирования в геологии, археологии и истории. – М., 2006.</w:t>
      </w:r>
    </w:p>
    <w:p w14:paraId="6EC4C8B5" w14:textId="77777777" w:rsidR="000443ED" w:rsidRDefault="000443ED" w:rsidP="000443ED">
      <w:pPr>
        <w:tabs>
          <w:tab w:val="left" w:pos="284"/>
        </w:tabs>
        <w:spacing w:after="0" w:line="256" w:lineRule="auto"/>
        <w:ind w:left="360"/>
        <w:jc w:val="both"/>
        <w:rPr>
          <w:rFonts w:ascii="Times New Roman" w:hAnsi="Times New Roman"/>
          <w:bCs/>
          <w:sz w:val="24"/>
          <w:szCs w:val="24"/>
          <w:lang w:val="kk-KZ"/>
        </w:rPr>
      </w:pPr>
      <w:r>
        <w:rPr>
          <w:rFonts w:ascii="Times New Roman" w:hAnsi="Times New Roman"/>
          <w:bCs/>
          <w:sz w:val="24"/>
          <w:szCs w:val="24"/>
          <w:lang w:val="kk-KZ"/>
        </w:rPr>
        <w:t xml:space="preserve">3. </w:t>
      </w:r>
      <w:r w:rsidRPr="006A0606">
        <w:rPr>
          <w:rFonts w:ascii="Times New Roman" w:hAnsi="Times New Roman"/>
          <w:bCs/>
          <w:sz w:val="24"/>
          <w:szCs w:val="24"/>
          <w:lang w:val="kk-KZ"/>
        </w:rPr>
        <w:t xml:space="preserve">Основы геоархеологии: учебное пособие / Зайков В.В., Юминов А.М., Зайкова </w:t>
      </w:r>
      <w:r>
        <w:rPr>
          <w:rFonts w:ascii="Times New Roman" w:hAnsi="Times New Roman"/>
          <w:bCs/>
          <w:sz w:val="24"/>
          <w:szCs w:val="24"/>
          <w:lang w:val="kk-KZ"/>
        </w:rPr>
        <w:t xml:space="preserve"> </w:t>
      </w:r>
      <w:r w:rsidRPr="006A0606">
        <w:rPr>
          <w:rFonts w:ascii="Times New Roman" w:hAnsi="Times New Roman"/>
          <w:bCs/>
          <w:sz w:val="24"/>
          <w:szCs w:val="24"/>
          <w:lang w:val="kk-KZ"/>
        </w:rPr>
        <w:t xml:space="preserve">Е.В., Таиров А.Д., под ред.профессора В.В. Масленникова. – Челябинск, 2011. </w:t>
      </w:r>
    </w:p>
    <w:p w14:paraId="0E54BA19" w14:textId="77777777" w:rsidR="000443ED" w:rsidRDefault="000443ED" w:rsidP="000443ED">
      <w:pPr>
        <w:tabs>
          <w:tab w:val="left" w:pos="284"/>
        </w:tabs>
        <w:spacing w:after="0" w:line="256" w:lineRule="auto"/>
        <w:ind w:left="360"/>
        <w:jc w:val="both"/>
        <w:rPr>
          <w:rFonts w:ascii="Times New Roman" w:hAnsi="Times New Roman"/>
          <w:bCs/>
          <w:sz w:val="24"/>
          <w:szCs w:val="24"/>
          <w:lang w:val="kk-KZ"/>
        </w:rPr>
      </w:pPr>
      <w:r>
        <w:rPr>
          <w:rFonts w:ascii="Times New Roman" w:hAnsi="Times New Roman"/>
          <w:bCs/>
          <w:sz w:val="24"/>
          <w:szCs w:val="24"/>
          <w:lang w:val="kk-KZ"/>
        </w:rPr>
        <w:t xml:space="preserve">4. </w:t>
      </w:r>
      <w:r w:rsidRPr="006A0606">
        <w:rPr>
          <w:rFonts w:ascii="Times New Roman" w:hAnsi="Times New Roman"/>
          <w:bCs/>
          <w:sz w:val="24"/>
          <w:szCs w:val="24"/>
          <w:lang w:val="kk-KZ"/>
        </w:rPr>
        <w:t>Клейн Л.С. Археологические источники. – СПб., 1995.</w:t>
      </w:r>
    </w:p>
    <w:p w14:paraId="0E641D73" w14:textId="07929339" w:rsidR="000443ED" w:rsidRPr="000443ED" w:rsidRDefault="000443ED" w:rsidP="000443ED">
      <w:pPr>
        <w:tabs>
          <w:tab w:val="left" w:pos="284"/>
        </w:tabs>
        <w:spacing w:after="0" w:line="256" w:lineRule="auto"/>
        <w:ind w:left="360"/>
        <w:jc w:val="both"/>
        <w:rPr>
          <w:rFonts w:ascii="Times New Roman" w:hAnsi="Times New Roman"/>
          <w:bCs/>
          <w:sz w:val="24"/>
          <w:szCs w:val="24"/>
          <w:lang w:val="kk-KZ"/>
        </w:rPr>
      </w:pPr>
      <w:r>
        <w:rPr>
          <w:rFonts w:ascii="Times New Roman" w:hAnsi="Times New Roman"/>
          <w:bCs/>
          <w:sz w:val="24"/>
          <w:szCs w:val="24"/>
          <w:lang w:val="kk-KZ"/>
        </w:rPr>
        <w:t xml:space="preserve">5. </w:t>
      </w:r>
      <w:r w:rsidRPr="006A0606">
        <w:rPr>
          <w:rFonts w:ascii="Times New Roman" w:hAnsi="Times New Roman"/>
          <w:bCs/>
          <w:sz w:val="24"/>
          <w:szCs w:val="24"/>
          <w:lang w:val="kk-KZ"/>
        </w:rPr>
        <w:t xml:space="preserve">Клейн Л.С. Новая археология. – Донецк, 2009. </w:t>
      </w:r>
      <w:r>
        <w:rPr>
          <w:rFonts w:ascii="Times New Roman" w:hAnsi="Times New Roman"/>
          <w:bCs/>
          <w:sz w:val="24"/>
          <w:szCs w:val="24"/>
          <w:lang w:val="kk-KZ"/>
        </w:rPr>
        <w:t xml:space="preserve"> \</w:t>
      </w:r>
      <w:r w:rsidRPr="006A0606">
        <w:rPr>
          <w:rFonts w:ascii="Times New Roman" w:hAnsi="Times New Roman"/>
          <w:bCs/>
          <w:sz w:val="24"/>
          <w:szCs w:val="24"/>
          <w:lang w:val="kk-KZ"/>
        </w:rPr>
        <w:t>Мартынов А.И. Археология. – М., 1996</w:t>
      </w:r>
    </w:p>
    <w:p w14:paraId="084DA869" w14:textId="5203A13B" w:rsidR="0048071F" w:rsidRPr="0048071F" w:rsidRDefault="0048071F" w:rsidP="009F6E29">
      <w:pPr>
        <w:spacing w:after="0" w:line="240" w:lineRule="auto"/>
        <w:ind w:firstLine="567"/>
        <w:jc w:val="both"/>
        <w:rPr>
          <w:rFonts w:ascii="Times New Roman" w:hAnsi="Times New Roman"/>
          <w:sz w:val="24"/>
          <w:szCs w:val="24"/>
          <w:shd w:val="clear" w:color="auto" w:fill="FFFFFF"/>
          <w:lang w:val="kk-KZ"/>
        </w:rPr>
      </w:pPr>
      <w:r w:rsidRPr="009F6E29">
        <w:rPr>
          <w:rFonts w:ascii="Times New Roman" w:hAnsi="Times New Roman"/>
          <w:b/>
          <w:bCs/>
          <w:sz w:val="24"/>
          <w:szCs w:val="24"/>
          <w:shd w:val="clear" w:color="auto" w:fill="FFFFFF"/>
          <w:lang w:val="kk-KZ"/>
        </w:rPr>
        <w:t>9</w:t>
      </w:r>
      <w:r w:rsidR="009F6E29" w:rsidRPr="009F6E29">
        <w:rPr>
          <w:rFonts w:ascii="Times New Roman" w:hAnsi="Times New Roman"/>
          <w:b/>
          <w:bCs/>
          <w:sz w:val="24"/>
          <w:szCs w:val="24"/>
          <w:shd w:val="clear" w:color="auto" w:fill="FFFFFF"/>
          <w:lang w:val="kk-KZ"/>
        </w:rPr>
        <w:t xml:space="preserve"> Дәріс</w:t>
      </w:r>
      <w:r w:rsidRPr="009F6E29">
        <w:rPr>
          <w:rFonts w:ascii="Times New Roman" w:hAnsi="Times New Roman"/>
          <w:b/>
          <w:bCs/>
          <w:sz w:val="24"/>
          <w:szCs w:val="24"/>
          <w:shd w:val="clear" w:color="auto" w:fill="FFFFFF"/>
          <w:lang w:val="kk-KZ"/>
        </w:rPr>
        <w:t>.</w:t>
      </w:r>
      <w:r w:rsidRPr="0048071F">
        <w:rPr>
          <w:rFonts w:ascii="Times New Roman" w:hAnsi="Times New Roman"/>
          <w:sz w:val="24"/>
          <w:szCs w:val="24"/>
          <w:shd w:val="clear" w:color="auto" w:fill="FFFFFF"/>
          <w:lang w:val="kk-KZ"/>
        </w:rPr>
        <w:t xml:space="preserve"> Қазақстан сақтары мен үйсіндері археологиясының негізгі мәселелері</w:t>
      </w:r>
    </w:p>
    <w:p w14:paraId="26426DA8" w14:textId="6145E8DF" w:rsidR="0048071F" w:rsidRPr="0048071F" w:rsidRDefault="0048071F" w:rsidP="0048071F">
      <w:pPr>
        <w:spacing w:after="0" w:line="240" w:lineRule="auto"/>
        <w:ind w:firstLine="567"/>
        <w:jc w:val="both"/>
        <w:rPr>
          <w:rFonts w:ascii="Times New Roman" w:hAnsi="Times New Roman"/>
          <w:sz w:val="24"/>
          <w:szCs w:val="24"/>
          <w:shd w:val="clear" w:color="auto" w:fill="FFFFFF"/>
          <w:lang w:val="kk-KZ"/>
        </w:rPr>
      </w:pPr>
      <w:r w:rsidRPr="009F6E29">
        <w:rPr>
          <w:rFonts w:ascii="Times New Roman" w:hAnsi="Times New Roman"/>
          <w:b/>
          <w:bCs/>
          <w:sz w:val="24"/>
          <w:szCs w:val="24"/>
          <w:shd w:val="clear" w:color="auto" w:fill="FFFFFF"/>
          <w:lang w:val="kk-KZ"/>
        </w:rPr>
        <w:t>Мақсаты:</w:t>
      </w:r>
      <w:r w:rsidRPr="0048071F">
        <w:rPr>
          <w:rFonts w:ascii="Times New Roman" w:hAnsi="Times New Roman"/>
          <w:sz w:val="24"/>
          <w:szCs w:val="24"/>
          <w:shd w:val="clear" w:color="auto" w:fill="FFFFFF"/>
          <w:lang w:val="kk-KZ"/>
        </w:rPr>
        <w:t xml:space="preserve"> Сақтар мен үйсіндердің археологиялық мәдениеті мен зерттеу мәселелерін түсіндіру.</w:t>
      </w:r>
    </w:p>
    <w:p w14:paraId="0260D842" w14:textId="393B7B42" w:rsidR="0048071F" w:rsidRDefault="0048071F" w:rsidP="003C48F6">
      <w:pPr>
        <w:spacing w:after="0" w:line="240" w:lineRule="auto"/>
        <w:ind w:firstLine="567"/>
        <w:jc w:val="both"/>
        <w:rPr>
          <w:rFonts w:ascii="Times New Roman" w:hAnsi="Times New Roman"/>
          <w:sz w:val="24"/>
          <w:szCs w:val="24"/>
          <w:shd w:val="clear" w:color="auto" w:fill="FFFFFF"/>
          <w:lang w:val="kk-KZ"/>
        </w:rPr>
      </w:pPr>
      <w:r w:rsidRPr="009F6E29">
        <w:rPr>
          <w:rFonts w:ascii="Times New Roman" w:hAnsi="Times New Roman"/>
          <w:b/>
          <w:bCs/>
          <w:sz w:val="24"/>
          <w:szCs w:val="24"/>
          <w:shd w:val="clear" w:color="auto" w:fill="FFFFFF"/>
          <w:lang w:val="kk-KZ"/>
        </w:rPr>
        <w:t>Кілт сөздер:</w:t>
      </w:r>
      <w:r w:rsidRPr="0048071F">
        <w:rPr>
          <w:rFonts w:ascii="Times New Roman" w:hAnsi="Times New Roman"/>
          <w:sz w:val="24"/>
          <w:szCs w:val="24"/>
          <w:shd w:val="clear" w:color="auto" w:fill="FFFFFF"/>
          <w:lang w:val="kk-KZ"/>
        </w:rPr>
        <w:t xml:space="preserve"> Сақтар, үйсіндер, қорғандар, ат әбзелдері, қыш, археологиялық мәдениет.</w:t>
      </w:r>
    </w:p>
    <w:p w14:paraId="4F4FDB24" w14:textId="268A4499" w:rsidR="000443ED" w:rsidRDefault="000443ED" w:rsidP="000443ED">
      <w:pPr>
        <w:spacing w:after="0" w:line="240" w:lineRule="auto"/>
        <w:ind w:firstLine="567"/>
        <w:jc w:val="both"/>
        <w:rPr>
          <w:rFonts w:ascii="Times New Roman" w:hAnsi="Times New Roman"/>
          <w:b/>
          <w:sz w:val="24"/>
          <w:szCs w:val="20"/>
          <w:lang w:val="kk-KZ"/>
        </w:rPr>
      </w:pPr>
      <w:r>
        <w:rPr>
          <w:rFonts w:ascii="Times New Roman" w:hAnsi="Times New Roman"/>
          <w:b/>
          <w:sz w:val="24"/>
          <w:szCs w:val="20"/>
          <w:lang w:val="kk-KZ"/>
        </w:rPr>
        <w:t xml:space="preserve">Қысқаша құрылымы: </w:t>
      </w:r>
    </w:p>
    <w:p w14:paraId="4BACED42" w14:textId="77777777" w:rsidR="000443ED" w:rsidRPr="000443ED" w:rsidRDefault="000443ED" w:rsidP="000443ED">
      <w:pPr>
        <w:spacing w:after="0" w:line="240" w:lineRule="auto"/>
        <w:ind w:firstLine="567"/>
        <w:jc w:val="both"/>
        <w:rPr>
          <w:rFonts w:ascii="Times New Roman" w:hAnsi="Times New Roman"/>
          <w:bCs/>
          <w:sz w:val="24"/>
          <w:szCs w:val="20"/>
          <w:lang w:val="kk-KZ"/>
        </w:rPr>
      </w:pPr>
      <w:r w:rsidRPr="000443ED">
        <w:rPr>
          <w:rFonts w:ascii="Times New Roman" w:hAnsi="Times New Roman"/>
          <w:bCs/>
          <w:sz w:val="24"/>
          <w:szCs w:val="20"/>
          <w:lang w:val="kk-KZ"/>
        </w:rPr>
        <w:t>Қазақстан аумағы ежелгі дәуірлерден бастап көшпелі және жартылай көшпелі тайпаларға мекендеп келген, олардың ішінде сақтар мен үйсіндер ерекше орын алады. Сақтар (б.з.б. VIII–III ғасырлар) мен үйсіндер (б.з.б. II–III ғасырлардан б.з. III–IV ғ.) Қазақстанның тарихи-мәдени ландшафтында маңызды із қалдырған халықтар болып табылады. Бұл халықтардың археологиясы ежелгі мәдениет, әскери құрылымдар, әлеуметтік және саяси жүйелерді зерттеуде маңызды деректер береді. Дегенмен, зерттеу барысында бірқатар проблемалар мен қиындықтар туындайды.</w:t>
      </w:r>
    </w:p>
    <w:p w14:paraId="73B60C23" w14:textId="7F9ACEA1" w:rsidR="000443ED" w:rsidRPr="000443ED" w:rsidRDefault="000443ED" w:rsidP="000443ED">
      <w:pPr>
        <w:spacing w:after="0" w:line="240" w:lineRule="auto"/>
        <w:ind w:firstLine="567"/>
        <w:jc w:val="both"/>
        <w:rPr>
          <w:rFonts w:ascii="Times New Roman" w:hAnsi="Times New Roman"/>
          <w:bCs/>
          <w:sz w:val="24"/>
          <w:szCs w:val="20"/>
          <w:lang w:val="kk-KZ"/>
        </w:rPr>
      </w:pPr>
      <w:r w:rsidRPr="000443ED">
        <w:rPr>
          <w:rFonts w:ascii="Times New Roman" w:hAnsi="Times New Roman"/>
          <w:bCs/>
          <w:sz w:val="24"/>
          <w:szCs w:val="20"/>
          <w:lang w:val="kk-KZ"/>
        </w:rPr>
        <w:t>1. Қазба деректерінің шектеулігі</w:t>
      </w:r>
    </w:p>
    <w:p w14:paraId="59998915" w14:textId="2698895A" w:rsidR="000443ED" w:rsidRPr="000443ED" w:rsidRDefault="000443ED" w:rsidP="000443ED">
      <w:pPr>
        <w:spacing w:after="0" w:line="240" w:lineRule="auto"/>
        <w:ind w:firstLine="567"/>
        <w:jc w:val="both"/>
        <w:rPr>
          <w:rFonts w:ascii="Times New Roman" w:hAnsi="Times New Roman"/>
          <w:bCs/>
          <w:sz w:val="24"/>
          <w:szCs w:val="20"/>
          <w:lang w:val="kk-KZ"/>
        </w:rPr>
      </w:pPr>
      <w:r w:rsidRPr="000443ED">
        <w:rPr>
          <w:rFonts w:ascii="Times New Roman" w:hAnsi="Times New Roman"/>
          <w:bCs/>
          <w:sz w:val="24"/>
          <w:szCs w:val="20"/>
          <w:lang w:val="kk-KZ"/>
        </w:rPr>
        <w:t>Сақтар мен үйсіндердің археологиялық зерттеулері көбіне қорымдар, кесенелер, киіз үй қалдықтары және соғыс құралдары арқылы жүзеге асады. Алайда көптеген нысандар әлі күнге дейін толық зерттелмеген немесе қиратылған. Қазба жұмыстарындағы шектеулі көлем, әсіресе қоныстар мен қалдықтардың жоқтығы, ежелгі көшпелі қоғамдардың толық бейнесін жасауға кедергі келтіреді.</w:t>
      </w:r>
    </w:p>
    <w:p w14:paraId="3EE96E2F" w14:textId="04F2D535" w:rsidR="000443ED" w:rsidRPr="000443ED" w:rsidRDefault="000443ED" w:rsidP="000443ED">
      <w:pPr>
        <w:spacing w:after="0" w:line="240" w:lineRule="auto"/>
        <w:ind w:firstLine="567"/>
        <w:jc w:val="both"/>
        <w:rPr>
          <w:rFonts w:ascii="Times New Roman" w:hAnsi="Times New Roman"/>
          <w:bCs/>
          <w:sz w:val="24"/>
          <w:szCs w:val="20"/>
          <w:lang w:val="kk-KZ"/>
        </w:rPr>
      </w:pPr>
      <w:r w:rsidRPr="000443ED">
        <w:rPr>
          <w:rFonts w:ascii="Times New Roman" w:hAnsi="Times New Roman"/>
          <w:bCs/>
          <w:sz w:val="24"/>
          <w:szCs w:val="20"/>
          <w:lang w:val="kk-KZ"/>
        </w:rPr>
        <w:t>2. Хронологиялық мәселелер</w:t>
      </w:r>
    </w:p>
    <w:p w14:paraId="303571E9" w14:textId="72EA12EA" w:rsidR="000443ED" w:rsidRPr="000443ED" w:rsidRDefault="000443ED" w:rsidP="000443ED">
      <w:pPr>
        <w:spacing w:after="0" w:line="240" w:lineRule="auto"/>
        <w:ind w:firstLine="567"/>
        <w:jc w:val="both"/>
        <w:rPr>
          <w:rFonts w:ascii="Times New Roman" w:hAnsi="Times New Roman"/>
          <w:bCs/>
          <w:sz w:val="24"/>
          <w:szCs w:val="20"/>
          <w:lang w:val="kk-KZ"/>
        </w:rPr>
      </w:pPr>
      <w:r w:rsidRPr="000443ED">
        <w:rPr>
          <w:rFonts w:ascii="Times New Roman" w:hAnsi="Times New Roman"/>
          <w:bCs/>
          <w:sz w:val="24"/>
          <w:szCs w:val="20"/>
          <w:lang w:val="kk-KZ"/>
        </w:rPr>
        <w:t>Сақтар мен үйсіндер дәуірінің хронологиясын нақтылау археологияның басты міндеттерінің бірі болып табылады. Қорымдардағы қабаттардың арақатынасы, кесенелердің құрылыс ерекшеліктері, металл және керамика өнімдері бойынша даталау қиындықтары жиі кездеседі. Радиокөміртекті талдау, металлургиялық зерттеулер және керамикалық талдау сияқты интердисциплинарлық әдістер бұл мәселені шешуге көмектеседі, бірақ көптеген деректер әлі де жеткіліксіз.</w:t>
      </w:r>
    </w:p>
    <w:p w14:paraId="2BBB8459" w14:textId="21B21E18" w:rsidR="000443ED" w:rsidRPr="000443ED" w:rsidRDefault="000443ED" w:rsidP="000443ED">
      <w:pPr>
        <w:spacing w:after="0" w:line="240" w:lineRule="auto"/>
        <w:ind w:firstLine="567"/>
        <w:jc w:val="both"/>
        <w:rPr>
          <w:rFonts w:ascii="Times New Roman" w:hAnsi="Times New Roman"/>
          <w:bCs/>
          <w:sz w:val="24"/>
          <w:szCs w:val="20"/>
          <w:lang w:val="kk-KZ"/>
        </w:rPr>
      </w:pPr>
      <w:r w:rsidRPr="000443ED">
        <w:rPr>
          <w:rFonts w:ascii="Times New Roman" w:hAnsi="Times New Roman"/>
          <w:bCs/>
          <w:sz w:val="24"/>
          <w:szCs w:val="20"/>
          <w:lang w:val="kk-KZ"/>
        </w:rPr>
        <w:t>3. Материалдық мәдениетті интерпретациялау</w:t>
      </w:r>
    </w:p>
    <w:p w14:paraId="15D366C9" w14:textId="3302516E" w:rsidR="000443ED" w:rsidRPr="000443ED" w:rsidRDefault="000443ED" w:rsidP="000443ED">
      <w:pPr>
        <w:spacing w:after="0" w:line="240" w:lineRule="auto"/>
        <w:ind w:firstLine="567"/>
        <w:jc w:val="both"/>
        <w:rPr>
          <w:rFonts w:ascii="Times New Roman" w:hAnsi="Times New Roman"/>
          <w:bCs/>
          <w:sz w:val="24"/>
          <w:szCs w:val="20"/>
          <w:lang w:val="kk-KZ"/>
        </w:rPr>
      </w:pPr>
      <w:r w:rsidRPr="000443ED">
        <w:rPr>
          <w:rFonts w:ascii="Times New Roman" w:hAnsi="Times New Roman"/>
          <w:bCs/>
          <w:sz w:val="24"/>
          <w:szCs w:val="20"/>
          <w:lang w:val="kk-KZ"/>
        </w:rPr>
        <w:t>Сақтар мен үйсіндердің материалдық мәдениеті – киім-кешек, қару-жарақ, зергерлік бұйымдар мен тұрмыстық заттар – олардың әлеуметтік құрылымы мен экономикалық өмірін түсінуге мүмкіндік береді. Дегенмен, көшпелі қоғамның табиғаты артефакттардың сақталуын қиындатады. Органикалық заттар мен ағаш құрылыстардың аз сақталуы, сонымен қатар металдың коррозияға ұшырауы зерттеушілерге қиындық тудырады.</w:t>
      </w:r>
    </w:p>
    <w:p w14:paraId="24FDAFFB" w14:textId="5F0CC6F2" w:rsidR="000443ED" w:rsidRPr="000443ED" w:rsidRDefault="000443ED" w:rsidP="000443ED">
      <w:pPr>
        <w:spacing w:after="0" w:line="240" w:lineRule="auto"/>
        <w:ind w:firstLine="567"/>
        <w:jc w:val="both"/>
        <w:rPr>
          <w:rFonts w:ascii="Times New Roman" w:hAnsi="Times New Roman"/>
          <w:bCs/>
          <w:sz w:val="24"/>
          <w:szCs w:val="20"/>
          <w:lang w:val="kk-KZ"/>
        </w:rPr>
      </w:pPr>
      <w:r w:rsidRPr="000443ED">
        <w:rPr>
          <w:rFonts w:ascii="Times New Roman" w:hAnsi="Times New Roman"/>
          <w:bCs/>
          <w:sz w:val="24"/>
          <w:szCs w:val="20"/>
          <w:lang w:val="kk-KZ"/>
        </w:rPr>
        <w:t>4. Генетикалық және антропологиялық зерттеулер</w:t>
      </w:r>
    </w:p>
    <w:p w14:paraId="33550348" w14:textId="77777777" w:rsidR="000443ED" w:rsidRPr="000443ED" w:rsidRDefault="000443ED" w:rsidP="000443ED">
      <w:pPr>
        <w:spacing w:after="0" w:line="240" w:lineRule="auto"/>
        <w:ind w:firstLine="567"/>
        <w:jc w:val="both"/>
        <w:rPr>
          <w:rFonts w:ascii="Times New Roman" w:hAnsi="Times New Roman"/>
          <w:bCs/>
          <w:sz w:val="24"/>
          <w:szCs w:val="20"/>
          <w:lang w:val="kk-KZ"/>
        </w:rPr>
      </w:pPr>
      <w:r w:rsidRPr="000443ED">
        <w:rPr>
          <w:rFonts w:ascii="Times New Roman" w:hAnsi="Times New Roman"/>
          <w:bCs/>
          <w:sz w:val="24"/>
          <w:szCs w:val="20"/>
          <w:lang w:val="kk-KZ"/>
        </w:rPr>
        <w:t>Соңғы жылдары сақтар мен үйсіндердің шығу тегі мен этногенезін зерттеу үшін антропологиялық және генетикалық әдістер қолданылады. Алайда ежелгі ДНҚ зерттеулері шектеулі, себебі сүйектер мен органикалық қалдықтардың сақталуы нашар. Сол себепті халықтардың миграциялық жолдарын, әлеуметтік құрылымын және көршілес мәдениеттермен байланыстарын толық түсіну қиын.</w:t>
      </w:r>
    </w:p>
    <w:p w14:paraId="5F6BA57D" w14:textId="77777777" w:rsidR="000443ED" w:rsidRPr="000443ED" w:rsidRDefault="000443ED" w:rsidP="000443ED">
      <w:pPr>
        <w:spacing w:after="0" w:line="240" w:lineRule="auto"/>
        <w:ind w:firstLine="567"/>
        <w:jc w:val="both"/>
        <w:rPr>
          <w:rFonts w:ascii="Times New Roman" w:hAnsi="Times New Roman"/>
          <w:bCs/>
          <w:sz w:val="24"/>
          <w:szCs w:val="20"/>
          <w:lang w:val="kk-KZ"/>
        </w:rPr>
      </w:pPr>
    </w:p>
    <w:p w14:paraId="28C8EB78" w14:textId="5AFDEEFF" w:rsidR="000443ED" w:rsidRPr="000443ED" w:rsidRDefault="000443ED" w:rsidP="000443ED">
      <w:pPr>
        <w:spacing w:after="0" w:line="240" w:lineRule="auto"/>
        <w:ind w:firstLine="567"/>
        <w:jc w:val="both"/>
        <w:rPr>
          <w:rFonts w:ascii="Times New Roman" w:hAnsi="Times New Roman"/>
          <w:bCs/>
          <w:sz w:val="24"/>
          <w:szCs w:val="20"/>
          <w:lang w:val="kk-KZ"/>
        </w:rPr>
      </w:pPr>
      <w:r w:rsidRPr="000443ED">
        <w:rPr>
          <w:rFonts w:ascii="Times New Roman" w:hAnsi="Times New Roman"/>
          <w:bCs/>
          <w:sz w:val="24"/>
          <w:szCs w:val="20"/>
          <w:lang w:val="kk-KZ"/>
        </w:rPr>
        <w:t>5. Қоршаған ортаны ескеру және мәдени ландшафт</w:t>
      </w:r>
    </w:p>
    <w:p w14:paraId="26DC8AC3" w14:textId="77777777" w:rsidR="000443ED" w:rsidRDefault="000443ED" w:rsidP="000443ED">
      <w:pPr>
        <w:spacing w:after="0" w:line="240" w:lineRule="auto"/>
        <w:ind w:firstLine="567"/>
        <w:jc w:val="both"/>
        <w:rPr>
          <w:rFonts w:ascii="Times New Roman" w:hAnsi="Times New Roman"/>
          <w:bCs/>
          <w:sz w:val="24"/>
          <w:szCs w:val="20"/>
          <w:lang w:val="kk-KZ"/>
        </w:rPr>
      </w:pPr>
      <w:r w:rsidRPr="000443ED">
        <w:rPr>
          <w:rFonts w:ascii="Times New Roman" w:hAnsi="Times New Roman"/>
          <w:bCs/>
          <w:sz w:val="24"/>
          <w:szCs w:val="20"/>
          <w:lang w:val="kk-KZ"/>
        </w:rPr>
        <w:t>Сақтар мен үйсіндердің қоныстары мен қорымдары көбіне шөлейт және далалы аймақтарда орналасқан. Климаты мен топографиясы археологиялық зерттеулерге әсер етеді. Сонымен қатар, жергілікті экожүйелерді сақтау, туристік және экономикалық әрекеттерді үйлестіру – қазіргі кезеңдегі өзекті мәселе болып табылады.</w:t>
      </w:r>
    </w:p>
    <w:p w14:paraId="1C68588C" w14:textId="0DBD0103" w:rsidR="000443ED" w:rsidRPr="000443ED" w:rsidRDefault="000443ED" w:rsidP="000443ED">
      <w:pPr>
        <w:spacing w:after="0" w:line="240" w:lineRule="auto"/>
        <w:ind w:firstLine="567"/>
        <w:jc w:val="both"/>
        <w:rPr>
          <w:rFonts w:ascii="Times New Roman" w:hAnsi="Times New Roman"/>
          <w:bCs/>
          <w:sz w:val="24"/>
          <w:szCs w:val="20"/>
          <w:lang w:val="kk-KZ"/>
        </w:rPr>
      </w:pPr>
      <w:r w:rsidRPr="000443ED">
        <w:rPr>
          <w:rFonts w:ascii="Times New Roman" w:hAnsi="Times New Roman"/>
          <w:bCs/>
          <w:sz w:val="24"/>
          <w:szCs w:val="20"/>
          <w:lang w:val="kk-KZ"/>
        </w:rPr>
        <w:t>Қазақстан сақтары мен үйсіндері археологиясы – көшпелі қоғамдардың тарихын, әлеуметтік құрылымын және мәдени мұрасын түсінуге мүмкіндік беретін маңызды сала. Дегенмен, зерттеу барысында деректердің шектеулігі, хронологиялық мәселелер, материалдық мәдениетті сақтау қиындықтары, генетикалық зерттеулердің аздығы және экологиялық факторлар басты проблемалар болып отыр. Бұл мәселелерді шешу үшін интердисциплинарлық тәсілдерді қолдану, жаңа технологияларды енгізу және халықаралық тәжірибеден үйрену маңызды. Археологиялық зерттеулердің дамуы Қазақстанның ежелгі мәдени мұрасын толық және жан-жақты зерттеуге мүмкіндік береді.</w:t>
      </w:r>
    </w:p>
    <w:p w14:paraId="0E40B329" w14:textId="43AC97FF" w:rsidR="000443ED" w:rsidRPr="000443ED" w:rsidRDefault="000443ED" w:rsidP="000443ED">
      <w:pPr>
        <w:spacing w:after="0" w:line="240" w:lineRule="auto"/>
        <w:ind w:firstLine="567"/>
        <w:jc w:val="both"/>
        <w:rPr>
          <w:rFonts w:ascii="Times New Roman" w:hAnsi="Times New Roman"/>
          <w:bCs/>
          <w:sz w:val="24"/>
          <w:szCs w:val="20"/>
          <w:lang w:val="kk-KZ"/>
        </w:rPr>
      </w:pPr>
      <w:r>
        <w:rPr>
          <w:rFonts w:ascii="Times New Roman" w:hAnsi="Times New Roman"/>
          <w:b/>
          <w:sz w:val="24"/>
          <w:szCs w:val="20"/>
          <w:lang w:val="kk-KZ"/>
        </w:rPr>
        <w:t>Әдебиеттер:</w:t>
      </w:r>
    </w:p>
    <w:p w14:paraId="6325DBD9" w14:textId="77777777" w:rsidR="000443ED" w:rsidRDefault="000443ED" w:rsidP="000443ED">
      <w:pPr>
        <w:tabs>
          <w:tab w:val="left" w:pos="284"/>
        </w:tabs>
        <w:spacing w:after="0" w:line="256" w:lineRule="auto"/>
        <w:ind w:left="360"/>
        <w:jc w:val="both"/>
        <w:rPr>
          <w:rFonts w:ascii="Times New Roman" w:hAnsi="Times New Roman"/>
          <w:bCs/>
          <w:sz w:val="24"/>
          <w:szCs w:val="24"/>
          <w:lang w:val="kk-KZ"/>
        </w:rPr>
      </w:pPr>
      <w:r>
        <w:rPr>
          <w:rFonts w:ascii="Times New Roman" w:hAnsi="Times New Roman"/>
          <w:bCs/>
          <w:sz w:val="24"/>
          <w:szCs w:val="24"/>
          <w:lang w:val="kk-KZ"/>
        </w:rPr>
        <w:t xml:space="preserve">1. </w:t>
      </w:r>
      <w:r w:rsidRPr="006A0606">
        <w:rPr>
          <w:rFonts w:ascii="Times New Roman" w:hAnsi="Times New Roman"/>
          <w:bCs/>
          <w:sz w:val="24"/>
          <w:szCs w:val="24"/>
          <w:lang w:val="kk-KZ"/>
        </w:rPr>
        <w:t>Археология: Учебник / Под редакцией академика РАН В.Л. Янина. – М., 2006. Байпаков К.М., Таймагамбетов Ж.К. Археология Казахстана, Алматы, 2011.</w:t>
      </w:r>
    </w:p>
    <w:p w14:paraId="3E6FF743" w14:textId="77777777" w:rsidR="000443ED" w:rsidRDefault="000443ED" w:rsidP="000443ED">
      <w:pPr>
        <w:tabs>
          <w:tab w:val="left" w:pos="284"/>
        </w:tabs>
        <w:spacing w:after="0" w:line="256" w:lineRule="auto"/>
        <w:ind w:left="360"/>
        <w:jc w:val="both"/>
        <w:rPr>
          <w:rFonts w:ascii="Times New Roman" w:hAnsi="Times New Roman"/>
          <w:bCs/>
          <w:sz w:val="24"/>
          <w:szCs w:val="24"/>
          <w:lang w:val="kk-KZ"/>
        </w:rPr>
      </w:pPr>
      <w:r>
        <w:rPr>
          <w:rFonts w:ascii="Times New Roman" w:hAnsi="Times New Roman"/>
          <w:bCs/>
          <w:sz w:val="24"/>
          <w:szCs w:val="24"/>
          <w:lang w:val="kk-KZ"/>
        </w:rPr>
        <w:t xml:space="preserve">2. </w:t>
      </w:r>
      <w:r w:rsidRPr="006A0606">
        <w:rPr>
          <w:rFonts w:ascii="Times New Roman" w:hAnsi="Times New Roman"/>
          <w:bCs/>
          <w:sz w:val="24"/>
          <w:szCs w:val="24"/>
          <w:lang w:val="kk-KZ"/>
        </w:rPr>
        <w:t>Вагнер Г.А. Научные методы датирования в геологии, археологии и истории. – М., 2006.</w:t>
      </w:r>
    </w:p>
    <w:p w14:paraId="686DA09A" w14:textId="77777777" w:rsidR="000443ED" w:rsidRDefault="000443ED" w:rsidP="000443ED">
      <w:pPr>
        <w:tabs>
          <w:tab w:val="left" w:pos="284"/>
        </w:tabs>
        <w:spacing w:after="0" w:line="256" w:lineRule="auto"/>
        <w:ind w:left="360"/>
        <w:jc w:val="both"/>
        <w:rPr>
          <w:rFonts w:ascii="Times New Roman" w:hAnsi="Times New Roman"/>
          <w:bCs/>
          <w:sz w:val="24"/>
          <w:szCs w:val="24"/>
          <w:lang w:val="kk-KZ"/>
        </w:rPr>
      </w:pPr>
      <w:r>
        <w:rPr>
          <w:rFonts w:ascii="Times New Roman" w:hAnsi="Times New Roman"/>
          <w:bCs/>
          <w:sz w:val="24"/>
          <w:szCs w:val="24"/>
          <w:lang w:val="kk-KZ"/>
        </w:rPr>
        <w:t xml:space="preserve">3. </w:t>
      </w:r>
      <w:r w:rsidRPr="006A0606">
        <w:rPr>
          <w:rFonts w:ascii="Times New Roman" w:hAnsi="Times New Roman"/>
          <w:bCs/>
          <w:sz w:val="24"/>
          <w:szCs w:val="24"/>
          <w:lang w:val="kk-KZ"/>
        </w:rPr>
        <w:t xml:space="preserve">Основы геоархеологии: учебное пособие / Зайков В.В., Юминов А.М., Зайкова </w:t>
      </w:r>
      <w:r>
        <w:rPr>
          <w:rFonts w:ascii="Times New Roman" w:hAnsi="Times New Roman"/>
          <w:bCs/>
          <w:sz w:val="24"/>
          <w:szCs w:val="24"/>
          <w:lang w:val="kk-KZ"/>
        </w:rPr>
        <w:t xml:space="preserve"> </w:t>
      </w:r>
      <w:r w:rsidRPr="006A0606">
        <w:rPr>
          <w:rFonts w:ascii="Times New Roman" w:hAnsi="Times New Roman"/>
          <w:bCs/>
          <w:sz w:val="24"/>
          <w:szCs w:val="24"/>
          <w:lang w:val="kk-KZ"/>
        </w:rPr>
        <w:t xml:space="preserve">Е.В., Таиров А.Д., под ред.профессора В.В. Масленникова. – Челябинск, 2011. </w:t>
      </w:r>
    </w:p>
    <w:p w14:paraId="50B716ED" w14:textId="77777777" w:rsidR="000443ED" w:rsidRDefault="000443ED" w:rsidP="000443ED">
      <w:pPr>
        <w:tabs>
          <w:tab w:val="left" w:pos="284"/>
        </w:tabs>
        <w:spacing w:after="0" w:line="256" w:lineRule="auto"/>
        <w:ind w:left="360"/>
        <w:jc w:val="both"/>
        <w:rPr>
          <w:rFonts w:ascii="Times New Roman" w:hAnsi="Times New Roman"/>
          <w:bCs/>
          <w:sz w:val="24"/>
          <w:szCs w:val="24"/>
          <w:lang w:val="kk-KZ"/>
        </w:rPr>
      </w:pPr>
      <w:r>
        <w:rPr>
          <w:rFonts w:ascii="Times New Roman" w:hAnsi="Times New Roman"/>
          <w:bCs/>
          <w:sz w:val="24"/>
          <w:szCs w:val="24"/>
          <w:lang w:val="kk-KZ"/>
        </w:rPr>
        <w:t xml:space="preserve">4. </w:t>
      </w:r>
      <w:r w:rsidRPr="006A0606">
        <w:rPr>
          <w:rFonts w:ascii="Times New Roman" w:hAnsi="Times New Roman"/>
          <w:bCs/>
          <w:sz w:val="24"/>
          <w:szCs w:val="24"/>
          <w:lang w:val="kk-KZ"/>
        </w:rPr>
        <w:t>Клейн Л.С. Археологические источники. – СПб., 1995.</w:t>
      </w:r>
    </w:p>
    <w:p w14:paraId="34A6D821" w14:textId="75C416EE" w:rsidR="000443ED" w:rsidRPr="000443ED" w:rsidRDefault="000443ED" w:rsidP="000443ED">
      <w:pPr>
        <w:tabs>
          <w:tab w:val="left" w:pos="284"/>
        </w:tabs>
        <w:spacing w:after="0" w:line="256" w:lineRule="auto"/>
        <w:ind w:left="360"/>
        <w:jc w:val="both"/>
        <w:rPr>
          <w:rFonts w:ascii="Times New Roman" w:hAnsi="Times New Roman"/>
          <w:bCs/>
          <w:sz w:val="24"/>
          <w:szCs w:val="24"/>
          <w:lang w:val="kk-KZ"/>
        </w:rPr>
      </w:pPr>
      <w:r>
        <w:rPr>
          <w:rFonts w:ascii="Times New Roman" w:hAnsi="Times New Roman"/>
          <w:bCs/>
          <w:sz w:val="24"/>
          <w:szCs w:val="24"/>
          <w:lang w:val="kk-KZ"/>
        </w:rPr>
        <w:t xml:space="preserve">5. </w:t>
      </w:r>
      <w:r w:rsidRPr="006A0606">
        <w:rPr>
          <w:rFonts w:ascii="Times New Roman" w:hAnsi="Times New Roman"/>
          <w:bCs/>
          <w:sz w:val="24"/>
          <w:szCs w:val="24"/>
          <w:lang w:val="kk-KZ"/>
        </w:rPr>
        <w:t xml:space="preserve">Клейн Л.С. Новая археология. – Донецк, 2009. </w:t>
      </w:r>
      <w:r>
        <w:rPr>
          <w:rFonts w:ascii="Times New Roman" w:hAnsi="Times New Roman"/>
          <w:bCs/>
          <w:sz w:val="24"/>
          <w:szCs w:val="24"/>
          <w:lang w:val="kk-KZ"/>
        </w:rPr>
        <w:t xml:space="preserve"> \</w:t>
      </w:r>
      <w:r w:rsidRPr="006A0606">
        <w:rPr>
          <w:rFonts w:ascii="Times New Roman" w:hAnsi="Times New Roman"/>
          <w:bCs/>
          <w:sz w:val="24"/>
          <w:szCs w:val="24"/>
          <w:lang w:val="kk-KZ"/>
        </w:rPr>
        <w:t>Мартынов А.И. Археология. – М., 1996</w:t>
      </w:r>
    </w:p>
    <w:p w14:paraId="7D6D2131" w14:textId="77777777" w:rsidR="009F6E29" w:rsidRDefault="0048071F" w:rsidP="009F6E29">
      <w:pPr>
        <w:spacing w:after="0" w:line="240" w:lineRule="auto"/>
        <w:ind w:firstLine="567"/>
        <w:jc w:val="both"/>
        <w:rPr>
          <w:rFonts w:ascii="Times New Roman" w:hAnsi="Times New Roman"/>
          <w:sz w:val="24"/>
          <w:szCs w:val="24"/>
          <w:shd w:val="clear" w:color="auto" w:fill="FFFFFF"/>
          <w:lang w:val="kk-KZ"/>
        </w:rPr>
      </w:pPr>
      <w:r w:rsidRPr="009F6E29">
        <w:rPr>
          <w:rFonts w:ascii="Times New Roman" w:hAnsi="Times New Roman"/>
          <w:b/>
          <w:bCs/>
          <w:sz w:val="24"/>
          <w:szCs w:val="24"/>
          <w:shd w:val="clear" w:color="auto" w:fill="FFFFFF"/>
          <w:lang w:val="kk-KZ"/>
        </w:rPr>
        <w:t>10</w:t>
      </w:r>
      <w:r w:rsidR="009F6E29" w:rsidRPr="009F6E29">
        <w:rPr>
          <w:rFonts w:ascii="Times New Roman" w:hAnsi="Times New Roman"/>
          <w:b/>
          <w:bCs/>
          <w:sz w:val="24"/>
          <w:szCs w:val="24"/>
          <w:shd w:val="clear" w:color="auto" w:fill="FFFFFF"/>
          <w:lang w:val="kk-KZ"/>
        </w:rPr>
        <w:t xml:space="preserve"> Дәріс</w:t>
      </w:r>
      <w:r w:rsidRPr="009F6E29">
        <w:rPr>
          <w:rFonts w:ascii="Times New Roman" w:hAnsi="Times New Roman"/>
          <w:b/>
          <w:bCs/>
          <w:sz w:val="24"/>
          <w:szCs w:val="24"/>
          <w:shd w:val="clear" w:color="auto" w:fill="FFFFFF"/>
          <w:lang w:val="kk-KZ"/>
        </w:rPr>
        <w:t>.</w:t>
      </w:r>
      <w:r w:rsidRPr="0048071F">
        <w:rPr>
          <w:rFonts w:ascii="Times New Roman" w:hAnsi="Times New Roman"/>
          <w:sz w:val="24"/>
          <w:szCs w:val="24"/>
          <w:shd w:val="clear" w:color="auto" w:fill="FFFFFF"/>
          <w:lang w:val="kk-KZ"/>
        </w:rPr>
        <w:t xml:space="preserve"> Ғұн-сармат кезеңінің теориялық және әдіснамалық мәселелері</w:t>
      </w:r>
    </w:p>
    <w:p w14:paraId="061A341D" w14:textId="1F76312B" w:rsidR="0048071F" w:rsidRPr="0048071F" w:rsidRDefault="0048071F" w:rsidP="009F6E29">
      <w:pPr>
        <w:spacing w:after="0" w:line="240" w:lineRule="auto"/>
        <w:ind w:firstLine="567"/>
        <w:jc w:val="both"/>
        <w:rPr>
          <w:rFonts w:ascii="Times New Roman" w:hAnsi="Times New Roman"/>
          <w:sz w:val="24"/>
          <w:szCs w:val="24"/>
          <w:shd w:val="clear" w:color="auto" w:fill="FFFFFF"/>
          <w:lang w:val="kk-KZ"/>
        </w:rPr>
      </w:pPr>
      <w:r w:rsidRPr="009F6E29">
        <w:rPr>
          <w:rFonts w:ascii="Times New Roman" w:hAnsi="Times New Roman"/>
          <w:b/>
          <w:bCs/>
          <w:sz w:val="24"/>
          <w:szCs w:val="24"/>
          <w:shd w:val="clear" w:color="auto" w:fill="FFFFFF"/>
          <w:lang w:val="kk-KZ"/>
        </w:rPr>
        <w:t>Мақсаты:</w:t>
      </w:r>
      <w:r w:rsidRPr="0048071F">
        <w:rPr>
          <w:rFonts w:ascii="Times New Roman" w:hAnsi="Times New Roman"/>
          <w:sz w:val="24"/>
          <w:szCs w:val="24"/>
          <w:shd w:val="clear" w:color="auto" w:fill="FFFFFF"/>
          <w:lang w:val="kk-KZ"/>
        </w:rPr>
        <w:t xml:space="preserve"> Ғұн-сармат дәуіріндегі археологиялық зерттеудің әдіснамалық және теориялық проблемаларын талдау.</w:t>
      </w:r>
    </w:p>
    <w:p w14:paraId="23E1C895" w14:textId="77777777" w:rsidR="009F6E29" w:rsidRDefault="0048071F" w:rsidP="009F6E29">
      <w:pPr>
        <w:spacing w:after="0" w:line="240" w:lineRule="auto"/>
        <w:ind w:firstLine="567"/>
        <w:jc w:val="both"/>
        <w:rPr>
          <w:rFonts w:ascii="Times New Roman" w:hAnsi="Times New Roman"/>
          <w:sz w:val="24"/>
          <w:szCs w:val="24"/>
          <w:shd w:val="clear" w:color="auto" w:fill="FFFFFF"/>
          <w:lang w:val="kk-KZ"/>
        </w:rPr>
      </w:pPr>
      <w:r w:rsidRPr="009F6E29">
        <w:rPr>
          <w:rFonts w:ascii="Times New Roman" w:hAnsi="Times New Roman"/>
          <w:b/>
          <w:bCs/>
          <w:sz w:val="24"/>
          <w:szCs w:val="24"/>
          <w:shd w:val="clear" w:color="auto" w:fill="FFFFFF"/>
          <w:lang w:val="kk-KZ"/>
        </w:rPr>
        <w:t>Кілт сөздер:</w:t>
      </w:r>
      <w:r w:rsidRPr="0048071F">
        <w:rPr>
          <w:rFonts w:ascii="Times New Roman" w:hAnsi="Times New Roman"/>
          <w:sz w:val="24"/>
          <w:szCs w:val="24"/>
          <w:shd w:val="clear" w:color="auto" w:fill="FFFFFF"/>
          <w:lang w:val="kk-KZ"/>
        </w:rPr>
        <w:t xml:space="preserve"> Ғұн, сармат, қорған, археологиялық әдістер, көшпенділер, мәдени байланыс.</w:t>
      </w:r>
    </w:p>
    <w:p w14:paraId="76AB56E3" w14:textId="77777777" w:rsidR="000443ED" w:rsidRDefault="000443ED" w:rsidP="000443ED">
      <w:pPr>
        <w:spacing w:after="0" w:line="240" w:lineRule="auto"/>
        <w:ind w:firstLine="567"/>
        <w:jc w:val="both"/>
        <w:rPr>
          <w:rFonts w:ascii="Times New Roman" w:hAnsi="Times New Roman"/>
          <w:b/>
          <w:bCs/>
          <w:sz w:val="24"/>
          <w:szCs w:val="24"/>
          <w:shd w:val="clear" w:color="auto" w:fill="FFFFFF"/>
          <w:lang w:val="kk-KZ"/>
        </w:rPr>
      </w:pPr>
      <w:r w:rsidRPr="000443ED">
        <w:rPr>
          <w:rFonts w:ascii="Times New Roman" w:hAnsi="Times New Roman"/>
          <w:b/>
          <w:bCs/>
          <w:sz w:val="24"/>
          <w:szCs w:val="24"/>
          <w:shd w:val="clear" w:color="auto" w:fill="FFFFFF"/>
          <w:lang w:val="kk-KZ"/>
        </w:rPr>
        <w:t xml:space="preserve">Қысқаша құрылымы: </w:t>
      </w:r>
    </w:p>
    <w:p w14:paraId="521AFF13" w14:textId="29F51E43" w:rsidR="000443ED" w:rsidRPr="000443ED" w:rsidRDefault="000443ED" w:rsidP="000443ED">
      <w:pPr>
        <w:spacing w:after="0" w:line="240" w:lineRule="auto"/>
        <w:ind w:firstLine="567"/>
        <w:jc w:val="both"/>
        <w:rPr>
          <w:rFonts w:ascii="Times New Roman" w:hAnsi="Times New Roman"/>
          <w:b/>
          <w:bCs/>
          <w:sz w:val="24"/>
          <w:szCs w:val="24"/>
          <w:shd w:val="clear" w:color="auto" w:fill="FFFFFF"/>
          <w:lang w:val="kk-KZ"/>
        </w:rPr>
      </w:pPr>
      <w:r w:rsidRPr="000443ED">
        <w:rPr>
          <w:rFonts w:ascii="Times New Roman" w:hAnsi="Times New Roman"/>
          <w:sz w:val="24"/>
          <w:szCs w:val="24"/>
          <w:shd w:val="clear" w:color="auto" w:fill="FFFFFF"/>
          <w:lang w:val="kk-KZ"/>
        </w:rPr>
        <w:t>Ғұн-сармат кезеңі (б.з.б. II ғасыр – б.з. IV ғасыр) Қазақстан мен Орталық Азия даласында қалыптасқан көшпелі мәдениеттер тарихында маңызды кезең болып табылады. Бұл дәуірде ғұндар мен сарматтар экономикалық, әлеуметтік және мәдени тұрғыдан дамып, аймақтық саяси жүйелерге айтарлықтай әсер етті. Алайда осы кезеңді зерттеуде археология ғылымында бірқатар теориялық және әдіснамалық мәселелер туындайды.</w:t>
      </w:r>
    </w:p>
    <w:p w14:paraId="3556495B" w14:textId="77777777" w:rsidR="000443ED" w:rsidRDefault="000443ED" w:rsidP="000443ED">
      <w:pPr>
        <w:spacing w:after="0" w:line="240" w:lineRule="auto"/>
        <w:ind w:firstLine="567"/>
        <w:jc w:val="both"/>
        <w:rPr>
          <w:rFonts w:ascii="Times New Roman" w:hAnsi="Times New Roman"/>
          <w:sz w:val="24"/>
          <w:szCs w:val="24"/>
          <w:shd w:val="clear" w:color="auto" w:fill="FFFFFF"/>
          <w:lang w:val="kk-KZ"/>
        </w:rPr>
      </w:pPr>
      <w:r w:rsidRPr="000443ED">
        <w:rPr>
          <w:rFonts w:ascii="Times New Roman" w:hAnsi="Times New Roman"/>
          <w:sz w:val="24"/>
          <w:szCs w:val="24"/>
          <w:shd w:val="clear" w:color="auto" w:fill="FFFFFF"/>
          <w:lang w:val="kk-KZ"/>
        </w:rPr>
        <w:t>1. Теориялық мәселелер</w:t>
      </w:r>
    </w:p>
    <w:p w14:paraId="5E6CD3FF" w14:textId="41143211" w:rsidR="000443ED" w:rsidRPr="000443ED" w:rsidRDefault="000443ED" w:rsidP="000443ED">
      <w:pPr>
        <w:spacing w:after="0" w:line="240" w:lineRule="auto"/>
        <w:ind w:firstLine="567"/>
        <w:jc w:val="both"/>
        <w:rPr>
          <w:rFonts w:ascii="Times New Roman" w:hAnsi="Times New Roman"/>
          <w:sz w:val="24"/>
          <w:szCs w:val="24"/>
          <w:shd w:val="clear" w:color="auto" w:fill="FFFFFF"/>
          <w:lang w:val="kk-KZ"/>
        </w:rPr>
      </w:pPr>
      <w:r w:rsidRPr="000443ED">
        <w:rPr>
          <w:rFonts w:ascii="Times New Roman" w:hAnsi="Times New Roman"/>
          <w:sz w:val="24"/>
          <w:szCs w:val="24"/>
          <w:shd w:val="clear" w:color="auto" w:fill="FFFFFF"/>
          <w:lang w:val="kk-KZ"/>
        </w:rPr>
        <w:t>1.1. Этногенез және мәдени сәйкестік</w:t>
      </w:r>
    </w:p>
    <w:p w14:paraId="2550529D" w14:textId="77777777" w:rsidR="000443ED" w:rsidRDefault="000443ED" w:rsidP="000443ED">
      <w:pPr>
        <w:spacing w:after="0" w:line="240" w:lineRule="auto"/>
        <w:ind w:firstLine="567"/>
        <w:jc w:val="both"/>
        <w:rPr>
          <w:rFonts w:ascii="Times New Roman" w:hAnsi="Times New Roman"/>
          <w:sz w:val="24"/>
          <w:szCs w:val="24"/>
          <w:shd w:val="clear" w:color="auto" w:fill="FFFFFF"/>
          <w:lang w:val="kk-KZ"/>
        </w:rPr>
      </w:pPr>
      <w:r w:rsidRPr="000443ED">
        <w:rPr>
          <w:rFonts w:ascii="Times New Roman" w:hAnsi="Times New Roman"/>
          <w:sz w:val="24"/>
          <w:szCs w:val="24"/>
          <w:shd w:val="clear" w:color="auto" w:fill="FFFFFF"/>
          <w:lang w:val="kk-KZ"/>
        </w:rPr>
        <w:t>Ғұндар мен сарматтардың шығу тегі, олардың этногенездік байланыстары жөнінде ғылыми пікірлер біркелкі емес. Кейбір зерттеушілер ғұндарды шығыс түркі халықтары немесе еуропалық көшпелілердің бір тобы ретінде қарастырады, ал сарматтарды иран тілдес көшпелілер деп сипаттайды. Бұл этникалық және мәдени сәйкестік мәселелері археологиялық материалдар мен тарихи деректерді дұрыс интерпретациялауды қиындатады.</w:t>
      </w:r>
    </w:p>
    <w:p w14:paraId="02B07BD4" w14:textId="64F1764A" w:rsidR="000443ED" w:rsidRPr="000443ED" w:rsidRDefault="000443ED" w:rsidP="000443ED">
      <w:pPr>
        <w:spacing w:after="0" w:line="240" w:lineRule="auto"/>
        <w:ind w:firstLine="567"/>
        <w:jc w:val="both"/>
        <w:rPr>
          <w:rFonts w:ascii="Times New Roman" w:hAnsi="Times New Roman"/>
          <w:sz w:val="24"/>
          <w:szCs w:val="24"/>
          <w:shd w:val="clear" w:color="auto" w:fill="FFFFFF"/>
          <w:lang w:val="kk-KZ"/>
        </w:rPr>
      </w:pPr>
      <w:r w:rsidRPr="000443ED">
        <w:rPr>
          <w:rFonts w:ascii="Times New Roman" w:hAnsi="Times New Roman"/>
          <w:sz w:val="24"/>
          <w:szCs w:val="24"/>
          <w:shd w:val="clear" w:color="auto" w:fill="FFFFFF"/>
          <w:lang w:val="kk-KZ"/>
        </w:rPr>
        <w:t>1.2. Хронологиялық шекаралар</w:t>
      </w:r>
    </w:p>
    <w:p w14:paraId="478B1BE1" w14:textId="77777777" w:rsidR="000443ED" w:rsidRPr="000443ED" w:rsidRDefault="000443ED" w:rsidP="000443ED">
      <w:pPr>
        <w:spacing w:after="0" w:line="240" w:lineRule="auto"/>
        <w:ind w:firstLine="567"/>
        <w:jc w:val="both"/>
        <w:rPr>
          <w:rFonts w:ascii="Times New Roman" w:hAnsi="Times New Roman"/>
          <w:sz w:val="24"/>
          <w:szCs w:val="24"/>
          <w:shd w:val="clear" w:color="auto" w:fill="FFFFFF"/>
          <w:lang w:val="kk-KZ"/>
        </w:rPr>
      </w:pPr>
      <w:r w:rsidRPr="000443ED">
        <w:rPr>
          <w:rFonts w:ascii="Times New Roman" w:hAnsi="Times New Roman"/>
          <w:sz w:val="24"/>
          <w:szCs w:val="24"/>
          <w:shd w:val="clear" w:color="auto" w:fill="FFFFFF"/>
          <w:lang w:val="kk-KZ"/>
        </w:rPr>
        <w:t>Ғұн-сармат кезеңінің нақты хронологиясын айқындау да күрделі мәселе. Қорымдар мен қазба объектілеріндегі қабаттардың арақатынасы, металл мен керамикалық артефакттардың стилдік ерекшеліктері арқылы дәуірді анықтау қиын. Радиокөміртекті даталау әдістері бұл мәселелерді біршама жеңілдетсе де, деректердің біркелкі болмауы хронологиялық реконструкцияны қиындатады.</w:t>
      </w:r>
    </w:p>
    <w:p w14:paraId="3EB9527E" w14:textId="77777777" w:rsidR="000443ED" w:rsidRPr="000443ED" w:rsidRDefault="000443ED" w:rsidP="000443ED">
      <w:pPr>
        <w:spacing w:after="0" w:line="240" w:lineRule="auto"/>
        <w:ind w:firstLine="567"/>
        <w:jc w:val="both"/>
        <w:rPr>
          <w:rFonts w:ascii="Times New Roman" w:hAnsi="Times New Roman"/>
          <w:sz w:val="24"/>
          <w:szCs w:val="24"/>
          <w:shd w:val="clear" w:color="auto" w:fill="FFFFFF"/>
          <w:lang w:val="kk-KZ"/>
        </w:rPr>
      </w:pPr>
    </w:p>
    <w:p w14:paraId="6BD759ED" w14:textId="512DE9A8" w:rsidR="000443ED" w:rsidRPr="000443ED" w:rsidRDefault="000443ED" w:rsidP="000443ED">
      <w:pPr>
        <w:spacing w:after="0" w:line="240" w:lineRule="auto"/>
        <w:ind w:firstLine="567"/>
        <w:jc w:val="both"/>
        <w:rPr>
          <w:rFonts w:ascii="Times New Roman" w:hAnsi="Times New Roman"/>
          <w:sz w:val="24"/>
          <w:szCs w:val="24"/>
          <w:shd w:val="clear" w:color="auto" w:fill="FFFFFF"/>
          <w:lang w:val="kk-KZ"/>
        </w:rPr>
      </w:pPr>
      <w:r w:rsidRPr="000443ED">
        <w:rPr>
          <w:rFonts w:ascii="Times New Roman" w:hAnsi="Times New Roman"/>
          <w:sz w:val="24"/>
          <w:szCs w:val="24"/>
          <w:shd w:val="clear" w:color="auto" w:fill="FFFFFF"/>
          <w:lang w:val="kk-KZ"/>
        </w:rPr>
        <w:lastRenderedPageBreak/>
        <w:t>1.3. Көшпелі қоғамның құрылымы</w:t>
      </w:r>
    </w:p>
    <w:p w14:paraId="3E6DB87B" w14:textId="1618BA01" w:rsidR="000443ED" w:rsidRPr="000443ED" w:rsidRDefault="000443ED" w:rsidP="000443ED">
      <w:pPr>
        <w:spacing w:after="0" w:line="240" w:lineRule="auto"/>
        <w:ind w:firstLine="567"/>
        <w:jc w:val="both"/>
        <w:rPr>
          <w:rFonts w:ascii="Times New Roman" w:hAnsi="Times New Roman"/>
          <w:sz w:val="24"/>
          <w:szCs w:val="24"/>
          <w:shd w:val="clear" w:color="auto" w:fill="FFFFFF"/>
          <w:lang w:val="kk-KZ"/>
        </w:rPr>
      </w:pPr>
      <w:r w:rsidRPr="000443ED">
        <w:rPr>
          <w:rFonts w:ascii="Times New Roman" w:hAnsi="Times New Roman"/>
          <w:sz w:val="24"/>
          <w:szCs w:val="24"/>
          <w:shd w:val="clear" w:color="auto" w:fill="FFFFFF"/>
          <w:lang w:val="kk-KZ"/>
        </w:rPr>
        <w:t>Ғұндар мен сарматтардың әлеуметтік құрылымын, саяси ұйымдарын және экономикалық жүйесін анықтау археология үшін күрделі міндет болып табылады. Қазба материалдары негізінен қорымдар мен қару-жарақтардан тұрады, бұл әлеуметтік стратификация мен көшпелі қоғамның нақты саяси құрылымын толық көрсетуге мүмкіндік бермейді.</w:t>
      </w:r>
    </w:p>
    <w:p w14:paraId="11F0DFB4" w14:textId="77777777" w:rsidR="000443ED" w:rsidRDefault="000443ED" w:rsidP="000443ED">
      <w:pPr>
        <w:spacing w:after="0" w:line="240" w:lineRule="auto"/>
        <w:ind w:firstLine="567"/>
        <w:jc w:val="both"/>
        <w:rPr>
          <w:rFonts w:ascii="Times New Roman" w:hAnsi="Times New Roman"/>
          <w:sz w:val="24"/>
          <w:szCs w:val="24"/>
          <w:shd w:val="clear" w:color="auto" w:fill="FFFFFF"/>
          <w:lang w:val="kk-KZ"/>
        </w:rPr>
      </w:pPr>
      <w:r w:rsidRPr="000443ED">
        <w:rPr>
          <w:rFonts w:ascii="Times New Roman" w:hAnsi="Times New Roman"/>
          <w:sz w:val="24"/>
          <w:szCs w:val="24"/>
          <w:shd w:val="clear" w:color="auto" w:fill="FFFFFF"/>
          <w:lang w:val="kk-KZ"/>
        </w:rPr>
        <w:t>2. Әдіснамалық мәселелер</w:t>
      </w:r>
    </w:p>
    <w:p w14:paraId="6FC5D645" w14:textId="5A22FB61" w:rsidR="000443ED" w:rsidRPr="000443ED" w:rsidRDefault="000443ED" w:rsidP="000443ED">
      <w:pPr>
        <w:spacing w:after="0" w:line="240" w:lineRule="auto"/>
        <w:ind w:firstLine="567"/>
        <w:jc w:val="both"/>
        <w:rPr>
          <w:rFonts w:ascii="Times New Roman" w:hAnsi="Times New Roman"/>
          <w:sz w:val="24"/>
          <w:szCs w:val="24"/>
          <w:shd w:val="clear" w:color="auto" w:fill="FFFFFF"/>
          <w:lang w:val="kk-KZ"/>
        </w:rPr>
      </w:pPr>
      <w:r w:rsidRPr="000443ED">
        <w:rPr>
          <w:rFonts w:ascii="Times New Roman" w:hAnsi="Times New Roman"/>
          <w:sz w:val="24"/>
          <w:szCs w:val="24"/>
          <w:shd w:val="clear" w:color="auto" w:fill="FFFFFF"/>
          <w:lang w:val="kk-KZ"/>
        </w:rPr>
        <w:t>2.1. Деректерді интерпретациялау</w:t>
      </w:r>
    </w:p>
    <w:p w14:paraId="632DFCA3" w14:textId="65DEF3E1" w:rsidR="000443ED" w:rsidRPr="000443ED" w:rsidRDefault="000443ED" w:rsidP="000443ED">
      <w:pPr>
        <w:spacing w:after="0" w:line="240" w:lineRule="auto"/>
        <w:ind w:firstLine="567"/>
        <w:jc w:val="both"/>
        <w:rPr>
          <w:rFonts w:ascii="Times New Roman" w:hAnsi="Times New Roman"/>
          <w:sz w:val="24"/>
          <w:szCs w:val="24"/>
          <w:shd w:val="clear" w:color="auto" w:fill="FFFFFF"/>
          <w:lang w:val="kk-KZ"/>
        </w:rPr>
      </w:pPr>
      <w:r w:rsidRPr="000443ED">
        <w:rPr>
          <w:rFonts w:ascii="Times New Roman" w:hAnsi="Times New Roman"/>
          <w:sz w:val="24"/>
          <w:szCs w:val="24"/>
          <w:shd w:val="clear" w:color="auto" w:fill="FFFFFF"/>
          <w:lang w:val="kk-KZ"/>
        </w:rPr>
        <w:t>Ғұн-сармат кезеңінің материалдық мәдениетін зерттеуде археологиялық деректерді интерпретациялау әдістемелік қиындықтар тудырады. Металл бұйымдар, ат әбзелдері, зергерлік заттар мен киіз үй қалдықтарының біртұтас мәдени сипатқа ие болуы, сондай-ақ олардың географиялық таралуын талдау күрделі болып отыр.</w:t>
      </w:r>
    </w:p>
    <w:p w14:paraId="5B9FF454" w14:textId="2181AE77" w:rsidR="000443ED" w:rsidRPr="000443ED" w:rsidRDefault="000443ED" w:rsidP="000443ED">
      <w:pPr>
        <w:spacing w:after="0" w:line="240" w:lineRule="auto"/>
        <w:ind w:firstLine="567"/>
        <w:jc w:val="both"/>
        <w:rPr>
          <w:rFonts w:ascii="Times New Roman" w:hAnsi="Times New Roman"/>
          <w:sz w:val="24"/>
          <w:szCs w:val="24"/>
          <w:shd w:val="clear" w:color="auto" w:fill="FFFFFF"/>
          <w:lang w:val="kk-KZ"/>
        </w:rPr>
      </w:pPr>
      <w:r w:rsidRPr="000443ED">
        <w:rPr>
          <w:rFonts w:ascii="Times New Roman" w:hAnsi="Times New Roman"/>
          <w:sz w:val="24"/>
          <w:szCs w:val="24"/>
          <w:shd w:val="clear" w:color="auto" w:fill="FFFFFF"/>
          <w:lang w:val="kk-KZ"/>
        </w:rPr>
        <w:t>2.2. Интердисциплинарлық тәсілдің қажеттілігі</w:t>
      </w:r>
    </w:p>
    <w:p w14:paraId="4D7EFB0F" w14:textId="5E323AD8" w:rsidR="000443ED" w:rsidRPr="000443ED" w:rsidRDefault="000443ED" w:rsidP="000443ED">
      <w:pPr>
        <w:spacing w:after="0" w:line="240" w:lineRule="auto"/>
        <w:ind w:firstLine="567"/>
        <w:jc w:val="both"/>
        <w:rPr>
          <w:rFonts w:ascii="Times New Roman" w:hAnsi="Times New Roman"/>
          <w:sz w:val="24"/>
          <w:szCs w:val="24"/>
          <w:shd w:val="clear" w:color="auto" w:fill="FFFFFF"/>
          <w:lang w:val="kk-KZ"/>
        </w:rPr>
      </w:pPr>
      <w:r w:rsidRPr="000443ED">
        <w:rPr>
          <w:rFonts w:ascii="Times New Roman" w:hAnsi="Times New Roman"/>
          <w:sz w:val="24"/>
          <w:szCs w:val="24"/>
          <w:shd w:val="clear" w:color="auto" w:fill="FFFFFF"/>
          <w:lang w:val="kk-KZ"/>
        </w:rPr>
        <w:t>Қазіргі заманауи археологияда ғұн-сармат кезеңін зерттеу тек қазба жұмыстары арқылы шектелмейді. Геология, палеоклиматология, биоантропология, генетика және химиялық талдау әдістерін қолдану маңызды. Мысалы, сүйектерді изотоптық талдау арқылы халықтардың көшу жолдары мен шаруашылық ерекшеліктерін анықтауға болады, ал металдарды металлургиялық зерттеу арқылы технологиялық дамуын түсінуге болады.</w:t>
      </w:r>
    </w:p>
    <w:p w14:paraId="09D915BB" w14:textId="3412C004" w:rsidR="000443ED" w:rsidRPr="000443ED" w:rsidRDefault="000443ED" w:rsidP="000443ED">
      <w:pPr>
        <w:spacing w:after="0" w:line="240" w:lineRule="auto"/>
        <w:ind w:firstLine="567"/>
        <w:jc w:val="both"/>
        <w:rPr>
          <w:rFonts w:ascii="Times New Roman" w:hAnsi="Times New Roman"/>
          <w:sz w:val="24"/>
          <w:szCs w:val="24"/>
          <w:shd w:val="clear" w:color="auto" w:fill="FFFFFF"/>
          <w:lang w:val="kk-KZ"/>
        </w:rPr>
      </w:pPr>
      <w:r w:rsidRPr="000443ED">
        <w:rPr>
          <w:rFonts w:ascii="Times New Roman" w:hAnsi="Times New Roman"/>
          <w:sz w:val="24"/>
          <w:szCs w:val="24"/>
          <w:shd w:val="clear" w:color="auto" w:fill="FFFFFF"/>
          <w:lang w:val="kk-KZ"/>
        </w:rPr>
        <w:t>2.3. Жергілікті және халықаралық тәжірибе</w:t>
      </w:r>
    </w:p>
    <w:p w14:paraId="4F90C541" w14:textId="4E5D30E5" w:rsidR="000443ED" w:rsidRPr="000443ED" w:rsidRDefault="000443ED" w:rsidP="000443ED">
      <w:pPr>
        <w:spacing w:after="0" w:line="240" w:lineRule="auto"/>
        <w:ind w:firstLine="567"/>
        <w:jc w:val="both"/>
        <w:rPr>
          <w:rFonts w:ascii="Times New Roman" w:hAnsi="Times New Roman"/>
          <w:sz w:val="24"/>
          <w:szCs w:val="24"/>
          <w:shd w:val="clear" w:color="auto" w:fill="FFFFFF"/>
          <w:lang w:val="kk-KZ"/>
        </w:rPr>
      </w:pPr>
      <w:r w:rsidRPr="000443ED">
        <w:rPr>
          <w:rFonts w:ascii="Times New Roman" w:hAnsi="Times New Roman"/>
          <w:sz w:val="24"/>
          <w:szCs w:val="24"/>
          <w:shd w:val="clear" w:color="auto" w:fill="FFFFFF"/>
          <w:lang w:val="kk-KZ"/>
        </w:rPr>
        <w:t>Ғұн-сармат зерттеулері үшін жергілікті контекст (Қазақ даласы, Орталық Азия) мен көршілес аймақтардағы археологиялық деректерді салыстыру әдістемесі маңызды. Дегенмен, әртүрлі елдердегі деректердің қолжетімсіздігі және материалдардың стандартсыз зерттелуі әдіснамалық мәселелер туғызады.</w:t>
      </w:r>
    </w:p>
    <w:p w14:paraId="4DC9CA02" w14:textId="77777777" w:rsidR="000443ED" w:rsidRDefault="000443ED" w:rsidP="000443ED">
      <w:pPr>
        <w:spacing w:after="0" w:line="240" w:lineRule="auto"/>
        <w:ind w:firstLine="567"/>
        <w:jc w:val="both"/>
        <w:rPr>
          <w:rFonts w:ascii="Times New Roman" w:hAnsi="Times New Roman"/>
          <w:sz w:val="24"/>
          <w:szCs w:val="24"/>
          <w:shd w:val="clear" w:color="auto" w:fill="FFFFFF"/>
          <w:lang w:val="kk-KZ"/>
        </w:rPr>
      </w:pPr>
      <w:r w:rsidRPr="000443ED">
        <w:rPr>
          <w:rFonts w:ascii="Times New Roman" w:hAnsi="Times New Roman"/>
          <w:sz w:val="24"/>
          <w:szCs w:val="24"/>
          <w:shd w:val="clear" w:color="auto" w:fill="FFFFFF"/>
          <w:lang w:val="kk-KZ"/>
        </w:rPr>
        <w:t>Ғұн-сармат кезеңін зерттеу қазіргі археологияның маңызды бағыттарының бірі болып табылады. Теориялық мәселелерге этногенез, хронология және әлеуметтік құрылым жатады, ал әдіснамалық проблемаларға деректерді интерпретациялау, интердисциплинарлық тәсілдерді қолдану және жергілікті деректерді халықаралық контексте салыстыру жатады. Бұл мәселелерді шешу ғылыми зерттеудің сапасын арттырып, көшпелі мәдениеттер тарихын жан-жақты және объективті түрде түсінуге мүмкіндік береді.</w:t>
      </w:r>
    </w:p>
    <w:p w14:paraId="0E14DDF0" w14:textId="227A6D8F" w:rsidR="000443ED" w:rsidRPr="000443ED" w:rsidRDefault="000443ED" w:rsidP="000443ED">
      <w:pPr>
        <w:spacing w:after="0" w:line="240" w:lineRule="auto"/>
        <w:ind w:firstLine="567"/>
        <w:jc w:val="both"/>
        <w:rPr>
          <w:rFonts w:ascii="Times New Roman" w:hAnsi="Times New Roman"/>
          <w:sz w:val="24"/>
          <w:szCs w:val="24"/>
          <w:shd w:val="clear" w:color="auto" w:fill="FFFFFF"/>
          <w:lang w:val="kk-KZ"/>
        </w:rPr>
      </w:pPr>
      <w:r>
        <w:rPr>
          <w:rFonts w:ascii="Times New Roman" w:hAnsi="Times New Roman"/>
          <w:b/>
          <w:sz w:val="24"/>
          <w:szCs w:val="20"/>
          <w:lang w:val="kk-KZ"/>
        </w:rPr>
        <w:t>Әдебиеттер:</w:t>
      </w:r>
    </w:p>
    <w:p w14:paraId="519305F2" w14:textId="77777777" w:rsidR="000443ED" w:rsidRDefault="000443ED" w:rsidP="000443ED">
      <w:pPr>
        <w:tabs>
          <w:tab w:val="left" w:pos="284"/>
        </w:tabs>
        <w:spacing w:after="0" w:line="256" w:lineRule="auto"/>
        <w:ind w:left="360"/>
        <w:jc w:val="both"/>
        <w:rPr>
          <w:rFonts w:ascii="Times New Roman" w:hAnsi="Times New Roman"/>
          <w:bCs/>
          <w:sz w:val="24"/>
          <w:szCs w:val="24"/>
          <w:lang w:val="kk-KZ"/>
        </w:rPr>
      </w:pPr>
      <w:r>
        <w:rPr>
          <w:rFonts w:ascii="Times New Roman" w:hAnsi="Times New Roman"/>
          <w:bCs/>
          <w:sz w:val="24"/>
          <w:szCs w:val="24"/>
          <w:lang w:val="kk-KZ"/>
        </w:rPr>
        <w:t xml:space="preserve">1. </w:t>
      </w:r>
      <w:r w:rsidRPr="006A0606">
        <w:rPr>
          <w:rFonts w:ascii="Times New Roman" w:hAnsi="Times New Roman"/>
          <w:bCs/>
          <w:sz w:val="24"/>
          <w:szCs w:val="24"/>
          <w:lang w:val="kk-KZ"/>
        </w:rPr>
        <w:t>Археология: Учебник / Под редакцией академика РАН В.Л. Янина. – М., 2006. Байпаков К.М., Таймагамбетов Ж.К. Археология Казахстана, Алматы, 2011.</w:t>
      </w:r>
    </w:p>
    <w:p w14:paraId="1057F2E1" w14:textId="77777777" w:rsidR="000443ED" w:rsidRDefault="000443ED" w:rsidP="000443ED">
      <w:pPr>
        <w:tabs>
          <w:tab w:val="left" w:pos="284"/>
        </w:tabs>
        <w:spacing w:after="0" w:line="256" w:lineRule="auto"/>
        <w:ind w:left="360"/>
        <w:jc w:val="both"/>
        <w:rPr>
          <w:rFonts w:ascii="Times New Roman" w:hAnsi="Times New Roman"/>
          <w:bCs/>
          <w:sz w:val="24"/>
          <w:szCs w:val="24"/>
          <w:lang w:val="kk-KZ"/>
        </w:rPr>
      </w:pPr>
      <w:r>
        <w:rPr>
          <w:rFonts w:ascii="Times New Roman" w:hAnsi="Times New Roman"/>
          <w:bCs/>
          <w:sz w:val="24"/>
          <w:szCs w:val="24"/>
          <w:lang w:val="kk-KZ"/>
        </w:rPr>
        <w:t xml:space="preserve">2. </w:t>
      </w:r>
      <w:r w:rsidRPr="006A0606">
        <w:rPr>
          <w:rFonts w:ascii="Times New Roman" w:hAnsi="Times New Roman"/>
          <w:bCs/>
          <w:sz w:val="24"/>
          <w:szCs w:val="24"/>
          <w:lang w:val="kk-KZ"/>
        </w:rPr>
        <w:t>Вагнер Г.А. Научные методы датирования в геологии, археологии и истории. – М., 2006.</w:t>
      </w:r>
    </w:p>
    <w:p w14:paraId="190D4CAD" w14:textId="77777777" w:rsidR="000443ED" w:rsidRDefault="000443ED" w:rsidP="000443ED">
      <w:pPr>
        <w:tabs>
          <w:tab w:val="left" w:pos="284"/>
        </w:tabs>
        <w:spacing w:after="0" w:line="256" w:lineRule="auto"/>
        <w:ind w:left="360"/>
        <w:jc w:val="both"/>
        <w:rPr>
          <w:rFonts w:ascii="Times New Roman" w:hAnsi="Times New Roman"/>
          <w:bCs/>
          <w:sz w:val="24"/>
          <w:szCs w:val="24"/>
          <w:lang w:val="kk-KZ"/>
        </w:rPr>
      </w:pPr>
      <w:r>
        <w:rPr>
          <w:rFonts w:ascii="Times New Roman" w:hAnsi="Times New Roman"/>
          <w:bCs/>
          <w:sz w:val="24"/>
          <w:szCs w:val="24"/>
          <w:lang w:val="kk-KZ"/>
        </w:rPr>
        <w:t xml:space="preserve">3. </w:t>
      </w:r>
      <w:r w:rsidRPr="006A0606">
        <w:rPr>
          <w:rFonts w:ascii="Times New Roman" w:hAnsi="Times New Roman"/>
          <w:bCs/>
          <w:sz w:val="24"/>
          <w:szCs w:val="24"/>
          <w:lang w:val="kk-KZ"/>
        </w:rPr>
        <w:t xml:space="preserve">Основы геоархеологии: учебное пособие / Зайков В.В., Юминов А.М., Зайкова </w:t>
      </w:r>
      <w:r>
        <w:rPr>
          <w:rFonts w:ascii="Times New Roman" w:hAnsi="Times New Roman"/>
          <w:bCs/>
          <w:sz w:val="24"/>
          <w:szCs w:val="24"/>
          <w:lang w:val="kk-KZ"/>
        </w:rPr>
        <w:t xml:space="preserve"> </w:t>
      </w:r>
      <w:r w:rsidRPr="006A0606">
        <w:rPr>
          <w:rFonts w:ascii="Times New Roman" w:hAnsi="Times New Roman"/>
          <w:bCs/>
          <w:sz w:val="24"/>
          <w:szCs w:val="24"/>
          <w:lang w:val="kk-KZ"/>
        </w:rPr>
        <w:t xml:space="preserve">Е.В., Таиров А.Д., под ред.профессора В.В. Масленникова. – Челябинск, 2011. </w:t>
      </w:r>
    </w:p>
    <w:p w14:paraId="2E433F66" w14:textId="77777777" w:rsidR="000443ED" w:rsidRDefault="000443ED" w:rsidP="000443ED">
      <w:pPr>
        <w:tabs>
          <w:tab w:val="left" w:pos="284"/>
        </w:tabs>
        <w:spacing w:after="0" w:line="256" w:lineRule="auto"/>
        <w:ind w:left="360"/>
        <w:jc w:val="both"/>
        <w:rPr>
          <w:rFonts w:ascii="Times New Roman" w:hAnsi="Times New Roman"/>
          <w:bCs/>
          <w:sz w:val="24"/>
          <w:szCs w:val="24"/>
          <w:lang w:val="kk-KZ"/>
        </w:rPr>
      </w:pPr>
      <w:r>
        <w:rPr>
          <w:rFonts w:ascii="Times New Roman" w:hAnsi="Times New Roman"/>
          <w:bCs/>
          <w:sz w:val="24"/>
          <w:szCs w:val="24"/>
          <w:lang w:val="kk-KZ"/>
        </w:rPr>
        <w:t xml:space="preserve">4. </w:t>
      </w:r>
      <w:r w:rsidRPr="006A0606">
        <w:rPr>
          <w:rFonts w:ascii="Times New Roman" w:hAnsi="Times New Roman"/>
          <w:bCs/>
          <w:sz w:val="24"/>
          <w:szCs w:val="24"/>
          <w:lang w:val="kk-KZ"/>
        </w:rPr>
        <w:t>Клейн Л.С. Археологические источники. – СПб., 1995.</w:t>
      </w:r>
    </w:p>
    <w:p w14:paraId="623EB272" w14:textId="51579E5E" w:rsidR="000443ED" w:rsidRPr="000443ED" w:rsidRDefault="000443ED" w:rsidP="000443ED">
      <w:pPr>
        <w:tabs>
          <w:tab w:val="left" w:pos="284"/>
        </w:tabs>
        <w:spacing w:after="0" w:line="256" w:lineRule="auto"/>
        <w:ind w:left="360"/>
        <w:jc w:val="both"/>
        <w:rPr>
          <w:rFonts w:ascii="Times New Roman" w:hAnsi="Times New Roman"/>
          <w:bCs/>
          <w:sz w:val="24"/>
          <w:szCs w:val="24"/>
          <w:lang w:val="kk-KZ"/>
        </w:rPr>
      </w:pPr>
      <w:r>
        <w:rPr>
          <w:rFonts w:ascii="Times New Roman" w:hAnsi="Times New Roman"/>
          <w:bCs/>
          <w:sz w:val="24"/>
          <w:szCs w:val="24"/>
          <w:lang w:val="kk-KZ"/>
        </w:rPr>
        <w:t xml:space="preserve">5. </w:t>
      </w:r>
      <w:r w:rsidRPr="006A0606">
        <w:rPr>
          <w:rFonts w:ascii="Times New Roman" w:hAnsi="Times New Roman"/>
          <w:bCs/>
          <w:sz w:val="24"/>
          <w:szCs w:val="24"/>
          <w:lang w:val="kk-KZ"/>
        </w:rPr>
        <w:t xml:space="preserve">Клейн Л.С. Новая археология. – Донецк, 2009. </w:t>
      </w:r>
      <w:r>
        <w:rPr>
          <w:rFonts w:ascii="Times New Roman" w:hAnsi="Times New Roman"/>
          <w:bCs/>
          <w:sz w:val="24"/>
          <w:szCs w:val="24"/>
          <w:lang w:val="kk-KZ"/>
        </w:rPr>
        <w:t xml:space="preserve"> \</w:t>
      </w:r>
      <w:r w:rsidRPr="006A0606">
        <w:rPr>
          <w:rFonts w:ascii="Times New Roman" w:hAnsi="Times New Roman"/>
          <w:bCs/>
          <w:sz w:val="24"/>
          <w:szCs w:val="24"/>
          <w:lang w:val="kk-KZ"/>
        </w:rPr>
        <w:t>Мартынов А.И. Археология. – М., 1996</w:t>
      </w:r>
    </w:p>
    <w:p w14:paraId="18BF2A4D" w14:textId="77777777" w:rsidR="009F6E29" w:rsidRDefault="0048071F" w:rsidP="009F6E29">
      <w:pPr>
        <w:spacing w:after="0" w:line="240" w:lineRule="auto"/>
        <w:ind w:firstLine="567"/>
        <w:jc w:val="both"/>
        <w:rPr>
          <w:rFonts w:ascii="Times New Roman" w:hAnsi="Times New Roman"/>
          <w:sz w:val="24"/>
          <w:szCs w:val="24"/>
          <w:shd w:val="clear" w:color="auto" w:fill="FFFFFF"/>
          <w:lang w:val="kk-KZ"/>
        </w:rPr>
      </w:pPr>
      <w:r w:rsidRPr="009F6E29">
        <w:rPr>
          <w:rFonts w:ascii="Times New Roman" w:hAnsi="Times New Roman"/>
          <w:b/>
          <w:bCs/>
          <w:sz w:val="24"/>
          <w:szCs w:val="24"/>
          <w:shd w:val="clear" w:color="auto" w:fill="FFFFFF"/>
          <w:lang w:val="kk-KZ"/>
        </w:rPr>
        <w:t>11</w:t>
      </w:r>
      <w:r w:rsidR="009F6E29" w:rsidRPr="009F6E29">
        <w:rPr>
          <w:rFonts w:ascii="Times New Roman" w:hAnsi="Times New Roman"/>
          <w:b/>
          <w:bCs/>
          <w:sz w:val="24"/>
          <w:szCs w:val="24"/>
          <w:shd w:val="clear" w:color="auto" w:fill="FFFFFF"/>
          <w:lang w:val="kk-KZ"/>
        </w:rPr>
        <w:t xml:space="preserve"> Дәріс</w:t>
      </w:r>
      <w:r w:rsidRPr="0048071F">
        <w:rPr>
          <w:rFonts w:ascii="Times New Roman" w:hAnsi="Times New Roman"/>
          <w:sz w:val="24"/>
          <w:szCs w:val="24"/>
          <w:shd w:val="clear" w:color="auto" w:fill="FFFFFF"/>
          <w:lang w:val="kk-KZ"/>
        </w:rPr>
        <w:t>. Ежелгі Түркі шежіресі және ерте түркі дәуіріндегі археологиялық ескерткіштер</w:t>
      </w:r>
    </w:p>
    <w:p w14:paraId="3AC26DCA" w14:textId="74D750A2" w:rsidR="0048071F" w:rsidRPr="0048071F" w:rsidRDefault="0048071F" w:rsidP="009F6E29">
      <w:pPr>
        <w:spacing w:after="0" w:line="240" w:lineRule="auto"/>
        <w:ind w:firstLine="567"/>
        <w:jc w:val="both"/>
        <w:rPr>
          <w:rFonts w:ascii="Times New Roman" w:hAnsi="Times New Roman"/>
          <w:sz w:val="24"/>
          <w:szCs w:val="24"/>
          <w:shd w:val="clear" w:color="auto" w:fill="FFFFFF"/>
          <w:lang w:val="kk-KZ"/>
        </w:rPr>
      </w:pPr>
      <w:r w:rsidRPr="009F6E29">
        <w:rPr>
          <w:rFonts w:ascii="Times New Roman" w:hAnsi="Times New Roman"/>
          <w:b/>
          <w:bCs/>
          <w:sz w:val="24"/>
          <w:szCs w:val="24"/>
          <w:shd w:val="clear" w:color="auto" w:fill="FFFFFF"/>
          <w:lang w:val="kk-KZ"/>
        </w:rPr>
        <w:t>Мақсаты</w:t>
      </w:r>
      <w:r w:rsidRPr="0048071F">
        <w:rPr>
          <w:rFonts w:ascii="Times New Roman" w:hAnsi="Times New Roman"/>
          <w:sz w:val="24"/>
          <w:szCs w:val="24"/>
          <w:shd w:val="clear" w:color="auto" w:fill="FFFFFF"/>
          <w:lang w:val="kk-KZ"/>
        </w:rPr>
        <w:t>: Ерте түркі дәуіріндегі археологиялық ескерткіштердің тарихи және мәдени мәнін түсіндіру.</w:t>
      </w:r>
    </w:p>
    <w:p w14:paraId="7B592AB6" w14:textId="77777777" w:rsidR="009F6E29" w:rsidRDefault="0048071F" w:rsidP="009F6E29">
      <w:pPr>
        <w:spacing w:after="0" w:line="240" w:lineRule="auto"/>
        <w:ind w:firstLine="567"/>
        <w:jc w:val="both"/>
        <w:rPr>
          <w:rFonts w:ascii="Times New Roman" w:hAnsi="Times New Roman"/>
          <w:sz w:val="24"/>
          <w:szCs w:val="24"/>
          <w:shd w:val="clear" w:color="auto" w:fill="FFFFFF"/>
          <w:lang w:val="kk-KZ"/>
        </w:rPr>
      </w:pPr>
      <w:r w:rsidRPr="009F6E29">
        <w:rPr>
          <w:rFonts w:ascii="Times New Roman" w:hAnsi="Times New Roman"/>
          <w:b/>
          <w:bCs/>
          <w:sz w:val="24"/>
          <w:szCs w:val="24"/>
          <w:shd w:val="clear" w:color="auto" w:fill="FFFFFF"/>
          <w:lang w:val="kk-KZ"/>
        </w:rPr>
        <w:t>Кілт сөздер:</w:t>
      </w:r>
      <w:r w:rsidR="009F6E29">
        <w:rPr>
          <w:rFonts w:ascii="Times New Roman" w:hAnsi="Times New Roman"/>
          <w:sz w:val="24"/>
          <w:szCs w:val="24"/>
          <w:shd w:val="clear" w:color="auto" w:fill="FFFFFF"/>
          <w:lang w:val="kk-KZ"/>
        </w:rPr>
        <w:t xml:space="preserve"> </w:t>
      </w:r>
      <w:r w:rsidRPr="0048071F">
        <w:rPr>
          <w:rFonts w:ascii="Times New Roman" w:hAnsi="Times New Roman"/>
          <w:sz w:val="24"/>
          <w:szCs w:val="24"/>
          <w:shd w:val="clear" w:color="auto" w:fill="FFFFFF"/>
          <w:lang w:val="kk-KZ"/>
        </w:rPr>
        <w:t>Ерте түркі дәуірі, шежіре, археологиялық ескерткіш, Орхон-Енисей жазбалары, мемориалдық нысандар.</w:t>
      </w:r>
    </w:p>
    <w:p w14:paraId="6565DAE4" w14:textId="77777777" w:rsidR="000443ED" w:rsidRDefault="000443ED" w:rsidP="000443ED">
      <w:pPr>
        <w:spacing w:after="0" w:line="240" w:lineRule="auto"/>
        <w:ind w:firstLine="567"/>
        <w:jc w:val="both"/>
        <w:rPr>
          <w:rFonts w:ascii="Times New Roman" w:hAnsi="Times New Roman"/>
          <w:b/>
          <w:bCs/>
          <w:sz w:val="24"/>
          <w:szCs w:val="24"/>
          <w:shd w:val="clear" w:color="auto" w:fill="FFFFFF"/>
          <w:lang w:val="kk-KZ"/>
        </w:rPr>
      </w:pPr>
      <w:r w:rsidRPr="000443ED">
        <w:rPr>
          <w:rFonts w:ascii="Times New Roman" w:hAnsi="Times New Roman"/>
          <w:b/>
          <w:bCs/>
          <w:sz w:val="24"/>
          <w:szCs w:val="24"/>
          <w:shd w:val="clear" w:color="auto" w:fill="FFFFFF"/>
          <w:lang w:val="kk-KZ"/>
        </w:rPr>
        <w:t>Қысқаша құрылымы:</w:t>
      </w:r>
    </w:p>
    <w:p w14:paraId="7722D5CA" w14:textId="1397F550" w:rsidR="000443ED" w:rsidRPr="000443ED" w:rsidRDefault="000443ED" w:rsidP="000443ED">
      <w:pPr>
        <w:spacing w:after="0" w:line="240" w:lineRule="auto"/>
        <w:ind w:firstLine="567"/>
        <w:jc w:val="both"/>
        <w:rPr>
          <w:rFonts w:ascii="Times New Roman" w:hAnsi="Times New Roman"/>
          <w:b/>
          <w:bCs/>
          <w:sz w:val="24"/>
          <w:szCs w:val="24"/>
          <w:shd w:val="clear" w:color="auto" w:fill="FFFFFF"/>
          <w:lang w:val="kk-KZ"/>
        </w:rPr>
      </w:pPr>
      <w:r w:rsidRPr="000443ED">
        <w:rPr>
          <w:rFonts w:ascii="Times New Roman" w:hAnsi="Times New Roman"/>
          <w:sz w:val="24"/>
          <w:szCs w:val="24"/>
          <w:shd w:val="clear" w:color="auto" w:fill="FFFFFF"/>
          <w:lang w:val="kk-KZ"/>
        </w:rPr>
        <w:t xml:space="preserve">Ерте түркі дәуірі (б.з.б. VI–VIII ғғ.) Қазақстан және Орталық Азия даласындағы көшпелі халықтардың әлеуметтік, саяси және мәдени құрылымын зерттеуде маңызды кезең болып табылады. Бұл дәуірдің зерттелуінде екі негізгі дерек көзі – тарихи мәтіндер мен археологиялық ескерткіштер – маңызды рөл атқарады. Ежелгі түркі шежіресі </w:t>
      </w:r>
      <w:r w:rsidRPr="000443ED">
        <w:rPr>
          <w:rFonts w:ascii="Times New Roman" w:hAnsi="Times New Roman"/>
          <w:sz w:val="24"/>
          <w:szCs w:val="24"/>
          <w:shd w:val="clear" w:color="auto" w:fill="FFFFFF"/>
          <w:lang w:val="kk-KZ"/>
        </w:rPr>
        <w:lastRenderedPageBreak/>
        <w:t>халықтардың этногенезін, көші-қон жолдарын, әлеуметтік ұйымдасуын, сондай-ақ саяси құрылымын түсінуге мүмкіндік береді.</w:t>
      </w:r>
    </w:p>
    <w:p w14:paraId="0FAE5D1B" w14:textId="47AAC34C" w:rsidR="000443ED" w:rsidRPr="000443ED" w:rsidRDefault="000443ED" w:rsidP="000443ED">
      <w:pPr>
        <w:spacing w:after="0" w:line="240" w:lineRule="auto"/>
        <w:ind w:firstLine="567"/>
        <w:jc w:val="both"/>
        <w:rPr>
          <w:rFonts w:ascii="Times New Roman" w:hAnsi="Times New Roman"/>
          <w:sz w:val="24"/>
          <w:szCs w:val="24"/>
          <w:shd w:val="clear" w:color="auto" w:fill="FFFFFF"/>
          <w:lang w:val="kk-KZ"/>
        </w:rPr>
      </w:pPr>
      <w:r w:rsidRPr="000443ED">
        <w:rPr>
          <w:rFonts w:ascii="Times New Roman" w:hAnsi="Times New Roman"/>
          <w:sz w:val="24"/>
          <w:szCs w:val="24"/>
          <w:shd w:val="clear" w:color="auto" w:fill="FFFFFF"/>
          <w:lang w:val="kk-KZ"/>
        </w:rPr>
        <w:t>1. Ежелгі түркі шежіресінің маңызы</w:t>
      </w:r>
    </w:p>
    <w:p w14:paraId="5B8439C4" w14:textId="5F12DC50" w:rsidR="000443ED" w:rsidRPr="000443ED" w:rsidRDefault="000443ED" w:rsidP="000443ED">
      <w:pPr>
        <w:spacing w:after="0" w:line="240" w:lineRule="auto"/>
        <w:ind w:firstLine="567"/>
        <w:jc w:val="both"/>
        <w:rPr>
          <w:rFonts w:ascii="Times New Roman" w:hAnsi="Times New Roman"/>
          <w:sz w:val="24"/>
          <w:szCs w:val="24"/>
          <w:shd w:val="clear" w:color="auto" w:fill="FFFFFF"/>
          <w:lang w:val="kk-KZ"/>
        </w:rPr>
      </w:pPr>
      <w:r w:rsidRPr="000443ED">
        <w:rPr>
          <w:rFonts w:ascii="Times New Roman" w:hAnsi="Times New Roman"/>
          <w:sz w:val="24"/>
          <w:szCs w:val="24"/>
          <w:shd w:val="clear" w:color="auto" w:fill="FFFFFF"/>
          <w:lang w:val="kk-KZ"/>
        </w:rPr>
        <w:t>Ежелгі түркі шежіресі – бұл дәуірдегі тайпалардың, әулеттердің және хандардың тарихын баяндайтын жазба және ауызша деректер жүйесі. Оған “Орхон жазбалары”, сондай-ақ Қытай деректері (Суй, Тан династияларының хроникалары) жатады. Орхон жазбаларының мәтіндерінен көне түркілердің қоғамдағы әлеуметтік стратификациясын, әскери құрылымын, рулық-саяси байланыстарын байқауға болады. Шежірелер сонымен қатар этникалық және мәдени байланыстарды, көшпелі халықтардың көршілес мемлекеттермен қатынасын анықтауда маңызды дерек болып табылады.</w:t>
      </w:r>
    </w:p>
    <w:p w14:paraId="3FBDB6C7" w14:textId="29C86E86" w:rsidR="000443ED" w:rsidRPr="000443ED" w:rsidRDefault="000443ED" w:rsidP="000443ED">
      <w:pPr>
        <w:spacing w:after="0" w:line="240" w:lineRule="auto"/>
        <w:ind w:firstLine="567"/>
        <w:jc w:val="both"/>
        <w:rPr>
          <w:rFonts w:ascii="Times New Roman" w:hAnsi="Times New Roman"/>
          <w:sz w:val="24"/>
          <w:szCs w:val="24"/>
          <w:shd w:val="clear" w:color="auto" w:fill="FFFFFF"/>
          <w:lang w:val="kk-KZ"/>
        </w:rPr>
      </w:pPr>
      <w:r w:rsidRPr="000443ED">
        <w:rPr>
          <w:rFonts w:ascii="Times New Roman" w:hAnsi="Times New Roman"/>
          <w:sz w:val="24"/>
          <w:szCs w:val="24"/>
          <w:shd w:val="clear" w:color="auto" w:fill="FFFFFF"/>
          <w:lang w:val="kk-KZ"/>
        </w:rPr>
        <w:t>2. Ерте түркі дәуірінің археологиялық ескерткіштері</w:t>
      </w:r>
    </w:p>
    <w:p w14:paraId="3449CD94" w14:textId="0944C37B" w:rsidR="000443ED" w:rsidRPr="000443ED" w:rsidRDefault="000443ED" w:rsidP="000443ED">
      <w:pPr>
        <w:spacing w:after="0" w:line="240" w:lineRule="auto"/>
        <w:ind w:firstLine="567"/>
        <w:jc w:val="both"/>
        <w:rPr>
          <w:rFonts w:ascii="Times New Roman" w:hAnsi="Times New Roman"/>
          <w:sz w:val="24"/>
          <w:szCs w:val="24"/>
          <w:shd w:val="clear" w:color="auto" w:fill="FFFFFF"/>
          <w:lang w:val="kk-KZ"/>
        </w:rPr>
      </w:pPr>
      <w:r w:rsidRPr="000443ED">
        <w:rPr>
          <w:rFonts w:ascii="Times New Roman" w:hAnsi="Times New Roman"/>
          <w:sz w:val="24"/>
          <w:szCs w:val="24"/>
          <w:shd w:val="clear" w:color="auto" w:fill="FFFFFF"/>
          <w:lang w:val="kk-KZ"/>
        </w:rPr>
        <w:t>Ерте түркі дәуірінің археологиялық деректері негізінен қорымдар, тас жазулар, ормандар мен қорғандар, сондай-ақ тұрмыстық және әскери заттардан тұрады.</w:t>
      </w:r>
    </w:p>
    <w:p w14:paraId="0E606509" w14:textId="50B6F187" w:rsidR="000443ED" w:rsidRPr="000443ED" w:rsidRDefault="000443ED" w:rsidP="000443ED">
      <w:pPr>
        <w:spacing w:after="0" w:line="240" w:lineRule="auto"/>
        <w:ind w:firstLine="567"/>
        <w:jc w:val="both"/>
        <w:rPr>
          <w:rFonts w:ascii="Times New Roman" w:hAnsi="Times New Roman"/>
          <w:sz w:val="24"/>
          <w:szCs w:val="24"/>
          <w:shd w:val="clear" w:color="auto" w:fill="FFFFFF"/>
          <w:lang w:val="kk-KZ"/>
        </w:rPr>
      </w:pPr>
      <w:r w:rsidRPr="000443ED">
        <w:rPr>
          <w:rFonts w:ascii="Times New Roman" w:hAnsi="Times New Roman"/>
          <w:sz w:val="24"/>
          <w:szCs w:val="24"/>
          <w:shd w:val="clear" w:color="auto" w:fill="FFFFFF"/>
          <w:lang w:val="kk-KZ"/>
        </w:rPr>
        <w:t>Қорғандар – бұл дәуірдің әлеуметтік және саяси құрылымын зерттеуде негізгі нысан. Түркі қорғандары көбіне сопақ немесе төртбұрышты пішінді, ішкі бөлмелері мен қабырғалары бар. Оларда адам мен атқа арналған жерлеу орындары кездеседі.</w:t>
      </w:r>
    </w:p>
    <w:p w14:paraId="2310BB93" w14:textId="04D50A25" w:rsidR="000443ED" w:rsidRPr="000443ED" w:rsidRDefault="000443ED" w:rsidP="000443ED">
      <w:pPr>
        <w:spacing w:after="0" w:line="240" w:lineRule="auto"/>
        <w:ind w:firstLine="567"/>
        <w:jc w:val="both"/>
        <w:rPr>
          <w:rFonts w:ascii="Times New Roman" w:hAnsi="Times New Roman"/>
          <w:sz w:val="24"/>
          <w:szCs w:val="24"/>
          <w:shd w:val="clear" w:color="auto" w:fill="FFFFFF"/>
          <w:lang w:val="kk-KZ"/>
        </w:rPr>
      </w:pPr>
      <w:r w:rsidRPr="000443ED">
        <w:rPr>
          <w:rFonts w:ascii="Times New Roman" w:hAnsi="Times New Roman"/>
          <w:sz w:val="24"/>
          <w:szCs w:val="24"/>
          <w:shd w:val="clear" w:color="auto" w:fill="FFFFFF"/>
          <w:lang w:val="kk-KZ"/>
        </w:rPr>
        <w:t>Орхон-Енисей жазбалары– тасқа немесе тастан ойылған жазулар түрінде сақталған, бұл жазбалар түркілердің саяси тарихы, билеушілері және қоғамдық қатынастарын айқын көрсетеді.</w:t>
      </w:r>
    </w:p>
    <w:p w14:paraId="53F8BDCF" w14:textId="2F0D1FC9" w:rsidR="000443ED" w:rsidRPr="000443ED" w:rsidRDefault="000443ED" w:rsidP="000443ED">
      <w:pPr>
        <w:spacing w:after="0" w:line="240" w:lineRule="auto"/>
        <w:ind w:firstLine="567"/>
        <w:jc w:val="both"/>
        <w:rPr>
          <w:rFonts w:ascii="Times New Roman" w:hAnsi="Times New Roman"/>
          <w:sz w:val="24"/>
          <w:szCs w:val="24"/>
          <w:shd w:val="clear" w:color="auto" w:fill="FFFFFF"/>
          <w:lang w:val="kk-KZ"/>
        </w:rPr>
      </w:pPr>
      <w:r w:rsidRPr="000443ED">
        <w:rPr>
          <w:rFonts w:ascii="Times New Roman" w:hAnsi="Times New Roman"/>
          <w:sz w:val="24"/>
          <w:szCs w:val="24"/>
          <w:shd w:val="clear" w:color="auto" w:fill="FFFFFF"/>
          <w:lang w:val="kk-KZ"/>
        </w:rPr>
        <w:t>Қару-жарақ және тұрмыстық заттар – металл және қола құралдар, әшекей бұйымдар, ат әбзелдері түркі қоғамының әскери және тұрмыстық мәдениетін көрсетеді.</w:t>
      </w:r>
    </w:p>
    <w:p w14:paraId="3C7EAAEE" w14:textId="58084E24" w:rsidR="000443ED" w:rsidRPr="000443ED" w:rsidRDefault="000443ED" w:rsidP="000443ED">
      <w:pPr>
        <w:spacing w:after="0" w:line="240" w:lineRule="auto"/>
        <w:ind w:firstLine="567"/>
        <w:jc w:val="both"/>
        <w:rPr>
          <w:rFonts w:ascii="Times New Roman" w:hAnsi="Times New Roman"/>
          <w:sz w:val="24"/>
          <w:szCs w:val="24"/>
          <w:shd w:val="clear" w:color="auto" w:fill="FFFFFF"/>
          <w:lang w:val="kk-KZ"/>
        </w:rPr>
      </w:pPr>
      <w:r w:rsidRPr="000443ED">
        <w:rPr>
          <w:rFonts w:ascii="Times New Roman" w:hAnsi="Times New Roman"/>
          <w:sz w:val="24"/>
          <w:szCs w:val="24"/>
          <w:shd w:val="clear" w:color="auto" w:fill="FFFFFF"/>
          <w:lang w:val="kk-KZ"/>
        </w:rPr>
        <w:t>3. Теориялық және әдіснамалық мәселелер</w:t>
      </w:r>
    </w:p>
    <w:p w14:paraId="0981FB6C" w14:textId="51AA9837" w:rsidR="000443ED" w:rsidRPr="000443ED" w:rsidRDefault="000443ED" w:rsidP="000443ED">
      <w:pPr>
        <w:spacing w:after="0" w:line="240" w:lineRule="auto"/>
        <w:ind w:firstLine="567"/>
        <w:jc w:val="both"/>
        <w:rPr>
          <w:rFonts w:ascii="Times New Roman" w:hAnsi="Times New Roman"/>
          <w:sz w:val="24"/>
          <w:szCs w:val="24"/>
          <w:shd w:val="clear" w:color="auto" w:fill="FFFFFF"/>
          <w:lang w:val="kk-KZ"/>
        </w:rPr>
      </w:pPr>
      <w:r w:rsidRPr="000443ED">
        <w:rPr>
          <w:rFonts w:ascii="Times New Roman" w:hAnsi="Times New Roman"/>
          <w:sz w:val="24"/>
          <w:szCs w:val="24"/>
          <w:shd w:val="clear" w:color="auto" w:fill="FFFFFF"/>
          <w:lang w:val="kk-KZ"/>
        </w:rPr>
        <w:t>Ерте түркі дәуірін зерттеуде бірқатар теориялық мәселелер бар:</w:t>
      </w:r>
    </w:p>
    <w:p w14:paraId="5A97184D" w14:textId="0B242B94" w:rsidR="000443ED" w:rsidRPr="000443ED" w:rsidRDefault="000443ED" w:rsidP="000443ED">
      <w:pPr>
        <w:spacing w:after="0" w:line="240" w:lineRule="auto"/>
        <w:ind w:firstLine="567"/>
        <w:jc w:val="both"/>
        <w:rPr>
          <w:rFonts w:ascii="Times New Roman" w:hAnsi="Times New Roman"/>
          <w:sz w:val="24"/>
          <w:szCs w:val="24"/>
          <w:shd w:val="clear" w:color="auto" w:fill="FFFFFF"/>
          <w:lang w:val="kk-KZ"/>
        </w:rPr>
      </w:pPr>
      <w:r w:rsidRPr="000443ED">
        <w:rPr>
          <w:rFonts w:ascii="Times New Roman" w:hAnsi="Times New Roman"/>
          <w:sz w:val="24"/>
          <w:szCs w:val="24"/>
          <w:shd w:val="clear" w:color="auto" w:fill="FFFFFF"/>
          <w:lang w:val="kk-KZ"/>
        </w:rPr>
        <w:t>Шежірелік деректер мен археологиялық материалдарды салыстыру қиындықтары. Кейде жазба деректер мен археологиялық нысандар бір-бірін толықтай растамайды.</w:t>
      </w:r>
    </w:p>
    <w:p w14:paraId="2B833927" w14:textId="11F1E673" w:rsidR="000443ED" w:rsidRPr="000443ED" w:rsidRDefault="000443ED" w:rsidP="000443ED">
      <w:pPr>
        <w:spacing w:after="0" w:line="240" w:lineRule="auto"/>
        <w:ind w:firstLine="567"/>
        <w:jc w:val="both"/>
        <w:rPr>
          <w:rFonts w:ascii="Times New Roman" w:hAnsi="Times New Roman"/>
          <w:sz w:val="24"/>
          <w:szCs w:val="24"/>
          <w:shd w:val="clear" w:color="auto" w:fill="FFFFFF"/>
          <w:lang w:val="kk-KZ"/>
        </w:rPr>
      </w:pPr>
      <w:r w:rsidRPr="000443ED">
        <w:rPr>
          <w:rFonts w:ascii="Times New Roman" w:hAnsi="Times New Roman"/>
          <w:sz w:val="24"/>
          <w:szCs w:val="24"/>
          <w:shd w:val="clear" w:color="auto" w:fill="FFFFFF"/>
          <w:lang w:val="kk-KZ"/>
        </w:rPr>
        <w:t>Қорымдардың құрылымына сүйеніп, қоғамдағы стратификация мен саяси құрылымды толық реконструкциялау күрделі.</w:t>
      </w:r>
    </w:p>
    <w:p w14:paraId="50F400D0" w14:textId="082289FF" w:rsidR="000443ED" w:rsidRPr="000443ED" w:rsidRDefault="000443ED" w:rsidP="000443ED">
      <w:pPr>
        <w:spacing w:after="0" w:line="240" w:lineRule="auto"/>
        <w:ind w:firstLine="567"/>
        <w:jc w:val="both"/>
        <w:rPr>
          <w:rFonts w:ascii="Times New Roman" w:hAnsi="Times New Roman"/>
          <w:sz w:val="24"/>
          <w:szCs w:val="24"/>
          <w:shd w:val="clear" w:color="auto" w:fill="FFFFFF"/>
          <w:lang w:val="kk-KZ"/>
        </w:rPr>
      </w:pPr>
      <w:r w:rsidRPr="000443ED">
        <w:rPr>
          <w:rFonts w:ascii="Times New Roman" w:hAnsi="Times New Roman"/>
          <w:sz w:val="24"/>
          <w:szCs w:val="24"/>
          <w:shd w:val="clear" w:color="auto" w:fill="FFFFFF"/>
          <w:lang w:val="kk-KZ"/>
        </w:rPr>
        <w:t>Әдіснамалық тұрғыда интердисциплинарлық тәсіл маңызды: жазба деректерді тарих, антропология, палеогенетика және археологияның материалдық зерттеулерімен үйлестіру қажет. Сонымен қатар, заманауи технологиялар – GIS, 3D-сканерлеу, дистанциялық зондтау – ерте түркі дәуірінің қалдықтарын толық және қауіпсіз зерттеуге мүмкіндік береді.</w:t>
      </w:r>
    </w:p>
    <w:p w14:paraId="69F4B856" w14:textId="77777777" w:rsidR="000443ED" w:rsidRDefault="000443ED" w:rsidP="000443ED">
      <w:pPr>
        <w:spacing w:after="0" w:line="240" w:lineRule="auto"/>
        <w:ind w:firstLine="567"/>
        <w:jc w:val="both"/>
        <w:rPr>
          <w:rFonts w:ascii="Times New Roman" w:hAnsi="Times New Roman"/>
          <w:sz w:val="24"/>
          <w:szCs w:val="24"/>
          <w:shd w:val="clear" w:color="auto" w:fill="FFFFFF"/>
          <w:lang w:val="kk-KZ"/>
        </w:rPr>
      </w:pPr>
      <w:r w:rsidRPr="000443ED">
        <w:rPr>
          <w:rFonts w:ascii="Times New Roman" w:hAnsi="Times New Roman"/>
          <w:sz w:val="24"/>
          <w:szCs w:val="24"/>
          <w:shd w:val="clear" w:color="auto" w:fill="FFFFFF"/>
          <w:lang w:val="kk-KZ"/>
        </w:rPr>
        <w:t>Ежелгі түркі шежіресі мен археологиялық ескерткіштер ерте түркі дәуірін зерттеуде өзара толықтыратын деректер көзі болып табылады. Шежірелер этникалық, саяси және мәдени контексті береді, ал археологиялық ескерткіштер қоғамның материалдық мәдениетін, әлеуметтік құрылымын және технологиялық даму деңгейін көрсетеді. Бұл екі дерек көзі бірігіп, ерте түркі дәуірін жан-жақты түсінуге мүмкіндік береді. Заманауи әдістер мен интердисциплинарлық тәсілдер осы зерттеулерді одан әрі жетілдіруде маңызды рөл атқарады.</w:t>
      </w:r>
    </w:p>
    <w:p w14:paraId="360CEC81" w14:textId="22A33353" w:rsidR="000443ED" w:rsidRPr="000443ED" w:rsidRDefault="000443ED" w:rsidP="000443ED">
      <w:pPr>
        <w:spacing w:after="0" w:line="240" w:lineRule="auto"/>
        <w:ind w:firstLine="567"/>
        <w:jc w:val="both"/>
        <w:rPr>
          <w:rFonts w:ascii="Times New Roman" w:hAnsi="Times New Roman"/>
          <w:sz w:val="24"/>
          <w:szCs w:val="24"/>
          <w:shd w:val="clear" w:color="auto" w:fill="FFFFFF"/>
          <w:lang w:val="kk-KZ"/>
        </w:rPr>
      </w:pPr>
      <w:r>
        <w:rPr>
          <w:rFonts w:ascii="Times New Roman" w:hAnsi="Times New Roman"/>
          <w:b/>
          <w:sz w:val="24"/>
          <w:szCs w:val="20"/>
          <w:lang w:val="kk-KZ"/>
        </w:rPr>
        <w:t>Әдебиеттер:</w:t>
      </w:r>
    </w:p>
    <w:p w14:paraId="35E44B85" w14:textId="77777777" w:rsidR="000443ED" w:rsidRDefault="000443ED" w:rsidP="000443ED">
      <w:pPr>
        <w:tabs>
          <w:tab w:val="left" w:pos="284"/>
        </w:tabs>
        <w:spacing w:after="0" w:line="256" w:lineRule="auto"/>
        <w:ind w:left="360"/>
        <w:jc w:val="both"/>
        <w:rPr>
          <w:rFonts w:ascii="Times New Roman" w:hAnsi="Times New Roman"/>
          <w:bCs/>
          <w:sz w:val="24"/>
          <w:szCs w:val="24"/>
          <w:lang w:val="kk-KZ"/>
        </w:rPr>
      </w:pPr>
      <w:r>
        <w:rPr>
          <w:rFonts w:ascii="Times New Roman" w:hAnsi="Times New Roman"/>
          <w:bCs/>
          <w:sz w:val="24"/>
          <w:szCs w:val="24"/>
          <w:lang w:val="kk-KZ"/>
        </w:rPr>
        <w:t xml:space="preserve">1. </w:t>
      </w:r>
      <w:r w:rsidRPr="006A0606">
        <w:rPr>
          <w:rFonts w:ascii="Times New Roman" w:hAnsi="Times New Roman"/>
          <w:bCs/>
          <w:sz w:val="24"/>
          <w:szCs w:val="24"/>
          <w:lang w:val="kk-KZ"/>
        </w:rPr>
        <w:t>Археология: Учебник / Под редакцией академика РАН В.Л. Янина. – М., 2006. Байпаков К.М., Таймагамбетов Ж.К. Археология Казахстана, Алматы, 2011.</w:t>
      </w:r>
    </w:p>
    <w:p w14:paraId="1231EDC2" w14:textId="77777777" w:rsidR="000443ED" w:rsidRDefault="000443ED" w:rsidP="000443ED">
      <w:pPr>
        <w:tabs>
          <w:tab w:val="left" w:pos="284"/>
        </w:tabs>
        <w:spacing w:after="0" w:line="256" w:lineRule="auto"/>
        <w:ind w:left="360"/>
        <w:jc w:val="both"/>
        <w:rPr>
          <w:rFonts w:ascii="Times New Roman" w:hAnsi="Times New Roman"/>
          <w:bCs/>
          <w:sz w:val="24"/>
          <w:szCs w:val="24"/>
          <w:lang w:val="kk-KZ"/>
        </w:rPr>
      </w:pPr>
      <w:r>
        <w:rPr>
          <w:rFonts w:ascii="Times New Roman" w:hAnsi="Times New Roman"/>
          <w:bCs/>
          <w:sz w:val="24"/>
          <w:szCs w:val="24"/>
          <w:lang w:val="kk-KZ"/>
        </w:rPr>
        <w:t xml:space="preserve">2. </w:t>
      </w:r>
      <w:r w:rsidRPr="006A0606">
        <w:rPr>
          <w:rFonts w:ascii="Times New Roman" w:hAnsi="Times New Roman"/>
          <w:bCs/>
          <w:sz w:val="24"/>
          <w:szCs w:val="24"/>
          <w:lang w:val="kk-KZ"/>
        </w:rPr>
        <w:t>Вагнер Г.А. Научные методы датирования в геологии, археологии и истории. – М., 2006.</w:t>
      </w:r>
    </w:p>
    <w:p w14:paraId="207AE70C" w14:textId="77777777" w:rsidR="000443ED" w:rsidRDefault="000443ED" w:rsidP="000443ED">
      <w:pPr>
        <w:tabs>
          <w:tab w:val="left" w:pos="284"/>
        </w:tabs>
        <w:spacing w:after="0" w:line="256" w:lineRule="auto"/>
        <w:ind w:left="360"/>
        <w:jc w:val="both"/>
        <w:rPr>
          <w:rFonts w:ascii="Times New Roman" w:hAnsi="Times New Roman"/>
          <w:bCs/>
          <w:sz w:val="24"/>
          <w:szCs w:val="24"/>
          <w:lang w:val="kk-KZ"/>
        </w:rPr>
      </w:pPr>
      <w:r>
        <w:rPr>
          <w:rFonts w:ascii="Times New Roman" w:hAnsi="Times New Roman"/>
          <w:bCs/>
          <w:sz w:val="24"/>
          <w:szCs w:val="24"/>
          <w:lang w:val="kk-KZ"/>
        </w:rPr>
        <w:t xml:space="preserve">3. </w:t>
      </w:r>
      <w:r w:rsidRPr="006A0606">
        <w:rPr>
          <w:rFonts w:ascii="Times New Roman" w:hAnsi="Times New Roman"/>
          <w:bCs/>
          <w:sz w:val="24"/>
          <w:szCs w:val="24"/>
          <w:lang w:val="kk-KZ"/>
        </w:rPr>
        <w:t xml:space="preserve">Основы геоархеологии: учебное пособие / Зайков В.В., Юминов А.М., Зайкова </w:t>
      </w:r>
      <w:r>
        <w:rPr>
          <w:rFonts w:ascii="Times New Roman" w:hAnsi="Times New Roman"/>
          <w:bCs/>
          <w:sz w:val="24"/>
          <w:szCs w:val="24"/>
          <w:lang w:val="kk-KZ"/>
        </w:rPr>
        <w:t xml:space="preserve"> </w:t>
      </w:r>
      <w:r w:rsidRPr="006A0606">
        <w:rPr>
          <w:rFonts w:ascii="Times New Roman" w:hAnsi="Times New Roman"/>
          <w:bCs/>
          <w:sz w:val="24"/>
          <w:szCs w:val="24"/>
          <w:lang w:val="kk-KZ"/>
        </w:rPr>
        <w:t xml:space="preserve">Е.В., Таиров А.Д., под ред.профессора В.В. Масленникова. – Челябинск, 2011. </w:t>
      </w:r>
    </w:p>
    <w:p w14:paraId="25FE7A59" w14:textId="77777777" w:rsidR="000443ED" w:rsidRDefault="000443ED" w:rsidP="000443ED">
      <w:pPr>
        <w:tabs>
          <w:tab w:val="left" w:pos="284"/>
        </w:tabs>
        <w:spacing w:after="0" w:line="256" w:lineRule="auto"/>
        <w:ind w:left="360"/>
        <w:jc w:val="both"/>
        <w:rPr>
          <w:rFonts w:ascii="Times New Roman" w:hAnsi="Times New Roman"/>
          <w:bCs/>
          <w:sz w:val="24"/>
          <w:szCs w:val="24"/>
          <w:lang w:val="kk-KZ"/>
        </w:rPr>
      </w:pPr>
      <w:r>
        <w:rPr>
          <w:rFonts w:ascii="Times New Roman" w:hAnsi="Times New Roman"/>
          <w:bCs/>
          <w:sz w:val="24"/>
          <w:szCs w:val="24"/>
          <w:lang w:val="kk-KZ"/>
        </w:rPr>
        <w:t xml:space="preserve">4. </w:t>
      </w:r>
      <w:r w:rsidRPr="006A0606">
        <w:rPr>
          <w:rFonts w:ascii="Times New Roman" w:hAnsi="Times New Roman"/>
          <w:bCs/>
          <w:sz w:val="24"/>
          <w:szCs w:val="24"/>
          <w:lang w:val="kk-KZ"/>
        </w:rPr>
        <w:t>Клейн Л.С. Археологические источники. – СПб., 1995.</w:t>
      </w:r>
    </w:p>
    <w:p w14:paraId="2EA86AA5" w14:textId="77777777" w:rsidR="000443ED" w:rsidRPr="000443ED" w:rsidRDefault="000443ED" w:rsidP="000443ED">
      <w:pPr>
        <w:tabs>
          <w:tab w:val="left" w:pos="284"/>
        </w:tabs>
        <w:spacing w:after="0" w:line="256" w:lineRule="auto"/>
        <w:ind w:left="360"/>
        <w:jc w:val="both"/>
        <w:rPr>
          <w:rFonts w:ascii="Times New Roman" w:hAnsi="Times New Roman"/>
          <w:bCs/>
          <w:sz w:val="24"/>
          <w:szCs w:val="24"/>
          <w:lang w:val="kk-KZ"/>
        </w:rPr>
      </w:pPr>
      <w:r>
        <w:rPr>
          <w:rFonts w:ascii="Times New Roman" w:hAnsi="Times New Roman"/>
          <w:bCs/>
          <w:sz w:val="24"/>
          <w:szCs w:val="24"/>
          <w:lang w:val="kk-KZ"/>
        </w:rPr>
        <w:t xml:space="preserve">5. </w:t>
      </w:r>
      <w:r w:rsidRPr="006A0606">
        <w:rPr>
          <w:rFonts w:ascii="Times New Roman" w:hAnsi="Times New Roman"/>
          <w:bCs/>
          <w:sz w:val="24"/>
          <w:szCs w:val="24"/>
          <w:lang w:val="kk-KZ"/>
        </w:rPr>
        <w:t xml:space="preserve">Клейн Л.С. Новая археология. – Донецк, 2009. </w:t>
      </w:r>
      <w:r>
        <w:rPr>
          <w:rFonts w:ascii="Times New Roman" w:hAnsi="Times New Roman"/>
          <w:bCs/>
          <w:sz w:val="24"/>
          <w:szCs w:val="24"/>
          <w:lang w:val="kk-KZ"/>
        </w:rPr>
        <w:t xml:space="preserve"> \</w:t>
      </w:r>
      <w:r w:rsidRPr="006A0606">
        <w:rPr>
          <w:rFonts w:ascii="Times New Roman" w:hAnsi="Times New Roman"/>
          <w:bCs/>
          <w:sz w:val="24"/>
          <w:szCs w:val="24"/>
          <w:lang w:val="kk-KZ"/>
        </w:rPr>
        <w:t>Мартынов А.И. Археология. – М., 1996</w:t>
      </w:r>
    </w:p>
    <w:p w14:paraId="32ECD731" w14:textId="77777777" w:rsidR="000443ED" w:rsidRDefault="000443ED" w:rsidP="009F6E29">
      <w:pPr>
        <w:spacing w:after="0" w:line="240" w:lineRule="auto"/>
        <w:ind w:firstLine="567"/>
        <w:jc w:val="both"/>
        <w:rPr>
          <w:rFonts w:ascii="Times New Roman" w:hAnsi="Times New Roman"/>
          <w:sz w:val="24"/>
          <w:szCs w:val="24"/>
          <w:shd w:val="clear" w:color="auto" w:fill="FFFFFF"/>
          <w:lang w:val="kk-KZ"/>
        </w:rPr>
      </w:pPr>
    </w:p>
    <w:p w14:paraId="43D49AAB" w14:textId="45D1B5C9" w:rsidR="0048071F" w:rsidRPr="0048071F" w:rsidRDefault="0048071F" w:rsidP="009F6E29">
      <w:pPr>
        <w:spacing w:after="0" w:line="240" w:lineRule="auto"/>
        <w:ind w:firstLine="567"/>
        <w:jc w:val="both"/>
        <w:rPr>
          <w:rFonts w:ascii="Times New Roman" w:hAnsi="Times New Roman"/>
          <w:sz w:val="24"/>
          <w:szCs w:val="24"/>
          <w:shd w:val="clear" w:color="auto" w:fill="FFFFFF"/>
          <w:lang w:val="kk-KZ"/>
        </w:rPr>
      </w:pPr>
      <w:r w:rsidRPr="009F6E29">
        <w:rPr>
          <w:rFonts w:ascii="Times New Roman" w:hAnsi="Times New Roman"/>
          <w:b/>
          <w:bCs/>
          <w:sz w:val="24"/>
          <w:szCs w:val="24"/>
          <w:shd w:val="clear" w:color="auto" w:fill="FFFFFF"/>
          <w:lang w:val="kk-KZ"/>
        </w:rPr>
        <w:t>12</w:t>
      </w:r>
      <w:r w:rsidR="009F6E29" w:rsidRPr="009F6E29">
        <w:rPr>
          <w:rFonts w:ascii="Times New Roman" w:hAnsi="Times New Roman"/>
          <w:b/>
          <w:bCs/>
          <w:sz w:val="24"/>
          <w:szCs w:val="24"/>
          <w:shd w:val="clear" w:color="auto" w:fill="FFFFFF"/>
          <w:lang w:val="kk-KZ"/>
        </w:rPr>
        <w:t xml:space="preserve"> Дәріс</w:t>
      </w:r>
      <w:r w:rsidRPr="009F6E29">
        <w:rPr>
          <w:rFonts w:ascii="Times New Roman" w:hAnsi="Times New Roman"/>
          <w:b/>
          <w:bCs/>
          <w:sz w:val="24"/>
          <w:szCs w:val="24"/>
          <w:shd w:val="clear" w:color="auto" w:fill="FFFFFF"/>
          <w:lang w:val="kk-KZ"/>
        </w:rPr>
        <w:t>.</w:t>
      </w:r>
      <w:r w:rsidRPr="0048071F">
        <w:rPr>
          <w:rFonts w:ascii="Times New Roman" w:hAnsi="Times New Roman"/>
          <w:sz w:val="24"/>
          <w:szCs w:val="24"/>
          <w:shd w:val="clear" w:color="auto" w:fill="FFFFFF"/>
          <w:lang w:val="kk-KZ"/>
        </w:rPr>
        <w:t xml:space="preserve"> Археологиялық ескерткіштерді туристік нысанға айналдыру</w:t>
      </w:r>
    </w:p>
    <w:p w14:paraId="4E3E69C9" w14:textId="3F309505" w:rsidR="0048071F" w:rsidRPr="0048071F" w:rsidRDefault="0048071F" w:rsidP="0048071F">
      <w:pPr>
        <w:spacing w:after="0" w:line="240" w:lineRule="auto"/>
        <w:ind w:firstLine="567"/>
        <w:jc w:val="both"/>
        <w:rPr>
          <w:rFonts w:ascii="Times New Roman" w:hAnsi="Times New Roman"/>
          <w:sz w:val="24"/>
          <w:szCs w:val="24"/>
          <w:shd w:val="clear" w:color="auto" w:fill="FFFFFF"/>
          <w:lang w:val="kk-KZ"/>
        </w:rPr>
      </w:pPr>
      <w:r w:rsidRPr="009F6E29">
        <w:rPr>
          <w:rFonts w:ascii="Times New Roman" w:hAnsi="Times New Roman"/>
          <w:b/>
          <w:bCs/>
          <w:sz w:val="24"/>
          <w:szCs w:val="24"/>
          <w:shd w:val="clear" w:color="auto" w:fill="FFFFFF"/>
          <w:lang w:val="kk-KZ"/>
        </w:rPr>
        <w:lastRenderedPageBreak/>
        <w:t>Мақсаты:</w:t>
      </w:r>
      <w:r w:rsidRPr="0048071F">
        <w:rPr>
          <w:rFonts w:ascii="Times New Roman" w:hAnsi="Times New Roman"/>
          <w:sz w:val="24"/>
          <w:szCs w:val="24"/>
          <w:shd w:val="clear" w:color="auto" w:fill="FFFFFF"/>
          <w:lang w:val="kk-KZ"/>
        </w:rPr>
        <w:t xml:space="preserve"> Археологиялық ескерткіштерді сақтау мен туризмді үйлестіру жолдарын көрсету.</w:t>
      </w:r>
    </w:p>
    <w:p w14:paraId="565040F7" w14:textId="77777777" w:rsidR="009F6E29" w:rsidRDefault="0048071F" w:rsidP="009F6E29">
      <w:pPr>
        <w:spacing w:after="0" w:line="240" w:lineRule="auto"/>
        <w:ind w:firstLine="567"/>
        <w:jc w:val="both"/>
        <w:rPr>
          <w:rFonts w:ascii="Times New Roman" w:hAnsi="Times New Roman"/>
          <w:sz w:val="24"/>
          <w:szCs w:val="24"/>
          <w:shd w:val="clear" w:color="auto" w:fill="FFFFFF"/>
          <w:lang w:val="kk-KZ"/>
        </w:rPr>
      </w:pPr>
      <w:r w:rsidRPr="009F6E29">
        <w:rPr>
          <w:rFonts w:ascii="Times New Roman" w:hAnsi="Times New Roman"/>
          <w:b/>
          <w:bCs/>
          <w:sz w:val="24"/>
          <w:szCs w:val="24"/>
          <w:shd w:val="clear" w:color="auto" w:fill="FFFFFF"/>
          <w:lang w:val="kk-KZ"/>
        </w:rPr>
        <w:t>Кілт сөздер:</w:t>
      </w:r>
      <w:r w:rsidRPr="0048071F">
        <w:rPr>
          <w:rFonts w:ascii="Times New Roman" w:hAnsi="Times New Roman"/>
          <w:sz w:val="24"/>
          <w:szCs w:val="24"/>
          <w:shd w:val="clear" w:color="auto" w:fill="FFFFFF"/>
          <w:lang w:val="kk-KZ"/>
        </w:rPr>
        <w:t xml:space="preserve"> Археологиялық туризм, музей, консервация, инфрақұрылым, насихаттау, туристік нысан.</w:t>
      </w:r>
    </w:p>
    <w:p w14:paraId="1782ADDB" w14:textId="371B03FB" w:rsidR="000443ED" w:rsidRDefault="000443ED" w:rsidP="009F6E29">
      <w:pPr>
        <w:spacing w:after="0" w:line="240" w:lineRule="auto"/>
        <w:ind w:firstLine="567"/>
        <w:jc w:val="both"/>
        <w:rPr>
          <w:rFonts w:ascii="Times New Roman" w:hAnsi="Times New Roman"/>
          <w:b/>
          <w:bCs/>
          <w:sz w:val="24"/>
          <w:szCs w:val="24"/>
          <w:shd w:val="clear" w:color="auto" w:fill="FFFFFF"/>
          <w:lang w:val="kk-KZ"/>
        </w:rPr>
      </w:pPr>
      <w:r w:rsidRPr="000443ED">
        <w:rPr>
          <w:rFonts w:ascii="Times New Roman" w:hAnsi="Times New Roman"/>
          <w:b/>
          <w:bCs/>
          <w:sz w:val="24"/>
          <w:szCs w:val="24"/>
          <w:shd w:val="clear" w:color="auto" w:fill="FFFFFF"/>
          <w:lang w:val="kk-KZ"/>
        </w:rPr>
        <w:t>Қысқаша құрылымы:</w:t>
      </w:r>
    </w:p>
    <w:p w14:paraId="6A68AF14" w14:textId="7C6D8140" w:rsidR="000443ED" w:rsidRPr="000443ED" w:rsidRDefault="000443ED" w:rsidP="000443ED">
      <w:pPr>
        <w:spacing w:after="0" w:line="240" w:lineRule="auto"/>
        <w:ind w:firstLine="567"/>
        <w:jc w:val="both"/>
        <w:rPr>
          <w:rFonts w:ascii="Times New Roman" w:hAnsi="Times New Roman"/>
          <w:bCs/>
          <w:sz w:val="24"/>
          <w:szCs w:val="20"/>
          <w:lang w:val="kk-KZ"/>
        </w:rPr>
      </w:pPr>
      <w:r w:rsidRPr="000443ED">
        <w:rPr>
          <w:rFonts w:ascii="Times New Roman" w:hAnsi="Times New Roman"/>
          <w:bCs/>
          <w:sz w:val="24"/>
          <w:szCs w:val="20"/>
          <w:lang w:val="kk-KZ"/>
        </w:rPr>
        <w:t>Археологиялық ескерткіштер – адамзат тарихының көрнекті куәгерлері болып табылады. Олар тек ғылыми зерттеу объектісі емес, сонымен қатар мәдени туризмнің маңызды ресурсына айналуы мүмкін. Қазақстан және әлемдік тәжірибе көрсеткендей, археологиялық нысандарды дұрыс ұйымдастыру туристік әлеуетті арттырып, жергілікті экономиканы дамытуға, мәдени мұраны сақтауға және халыққа тарихи білім беруге мүмкіндік береді. Алайда мұндай процесте бірқатар проблемалар да кездеседі.</w:t>
      </w:r>
    </w:p>
    <w:p w14:paraId="3549C17C" w14:textId="10046013" w:rsidR="000443ED" w:rsidRPr="000443ED" w:rsidRDefault="000443ED" w:rsidP="000443ED">
      <w:pPr>
        <w:spacing w:after="0" w:line="240" w:lineRule="auto"/>
        <w:ind w:firstLine="567"/>
        <w:jc w:val="both"/>
        <w:rPr>
          <w:rFonts w:ascii="Times New Roman" w:hAnsi="Times New Roman"/>
          <w:bCs/>
          <w:sz w:val="24"/>
          <w:szCs w:val="20"/>
          <w:lang w:val="kk-KZ"/>
        </w:rPr>
      </w:pPr>
      <w:r w:rsidRPr="000443ED">
        <w:rPr>
          <w:rFonts w:ascii="Times New Roman" w:hAnsi="Times New Roman"/>
          <w:bCs/>
          <w:sz w:val="24"/>
          <w:szCs w:val="20"/>
          <w:lang w:val="kk-KZ"/>
        </w:rPr>
        <w:t>1. Археологиялық ескерткіштердің туризмге әлеуеті</w:t>
      </w:r>
    </w:p>
    <w:p w14:paraId="664E17EC" w14:textId="12E67B11" w:rsidR="000443ED" w:rsidRPr="000443ED" w:rsidRDefault="000443ED" w:rsidP="000443ED">
      <w:pPr>
        <w:spacing w:after="0" w:line="240" w:lineRule="auto"/>
        <w:ind w:firstLine="567"/>
        <w:jc w:val="both"/>
        <w:rPr>
          <w:rFonts w:ascii="Times New Roman" w:hAnsi="Times New Roman"/>
          <w:bCs/>
          <w:sz w:val="24"/>
          <w:szCs w:val="20"/>
          <w:lang w:val="kk-KZ"/>
        </w:rPr>
      </w:pPr>
      <w:r w:rsidRPr="000443ED">
        <w:rPr>
          <w:rFonts w:ascii="Times New Roman" w:hAnsi="Times New Roman"/>
          <w:bCs/>
          <w:sz w:val="24"/>
          <w:szCs w:val="20"/>
          <w:lang w:val="kk-KZ"/>
        </w:rPr>
        <w:t>Археологиялық нысандар туристік қызығушылықты тудырады, себебі олар:</w:t>
      </w:r>
    </w:p>
    <w:p w14:paraId="5CF8B484" w14:textId="7A0B549A" w:rsidR="000443ED" w:rsidRPr="000443ED" w:rsidRDefault="000443ED" w:rsidP="000443ED">
      <w:pPr>
        <w:spacing w:after="0" w:line="240" w:lineRule="auto"/>
        <w:ind w:firstLine="567"/>
        <w:jc w:val="both"/>
        <w:rPr>
          <w:rFonts w:ascii="Times New Roman" w:hAnsi="Times New Roman"/>
          <w:bCs/>
          <w:sz w:val="24"/>
          <w:szCs w:val="20"/>
          <w:lang w:val="kk-KZ"/>
        </w:rPr>
      </w:pPr>
      <w:r w:rsidRPr="000443ED">
        <w:rPr>
          <w:rFonts w:ascii="Times New Roman" w:hAnsi="Times New Roman"/>
          <w:bCs/>
          <w:sz w:val="24"/>
          <w:szCs w:val="20"/>
          <w:lang w:val="kk-KZ"/>
        </w:rPr>
        <w:t>тарихи және мәдени ақпарат береді;</w:t>
      </w:r>
    </w:p>
    <w:p w14:paraId="4C32087D" w14:textId="2BD2B537" w:rsidR="000443ED" w:rsidRPr="000443ED" w:rsidRDefault="000443ED" w:rsidP="000443ED">
      <w:pPr>
        <w:spacing w:after="0" w:line="240" w:lineRule="auto"/>
        <w:ind w:firstLine="567"/>
        <w:jc w:val="both"/>
        <w:rPr>
          <w:rFonts w:ascii="Times New Roman" w:hAnsi="Times New Roman"/>
          <w:bCs/>
          <w:sz w:val="24"/>
          <w:szCs w:val="20"/>
          <w:lang w:val="kk-KZ"/>
        </w:rPr>
      </w:pPr>
      <w:r w:rsidRPr="000443ED">
        <w:rPr>
          <w:rFonts w:ascii="Times New Roman" w:hAnsi="Times New Roman"/>
          <w:bCs/>
          <w:sz w:val="24"/>
          <w:szCs w:val="20"/>
          <w:lang w:val="kk-KZ"/>
        </w:rPr>
        <w:t>көрнекі көріністер мен тарихи реконструкция жасауға мүмкіндік береді;</w:t>
      </w:r>
    </w:p>
    <w:p w14:paraId="62BDDC53" w14:textId="33C9654B" w:rsidR="000443ED" w:rsidRPr="000443ED" w:rsidRDefault="000443ED" w:rsidP="000443ED">
      <w:pPr>
        <w:spacing w:after="0" w:line="240" w:lineRule="auto"/>
        <w:ind w:firstLine="567"/>
        <w:jc w:val="both"/>
        <w:rPr>
          <w:rFonts w:ascii="Times New Roman" w:hAnsi="Times New Roman"/>
          <w:bCs/>
          <w:sz w:val="24"/>
          <w:szCs w:val="20"/>
          <w:lang w:val="kk-KZ"/>
        </w:rPr>
      </w:pPr>
      <w:r w:rsidRPr="000443ED">
        <w:rPr>
          <w:rFonts w:ascii="Times New Roman" w:hAnsi="Times New Roman"/>
          <w:bCs/>
          <w:sz w:val="24"/>
          <w:szCs w:val="20"/>
          <w:lang w:val="kk-KZ"/>
        </w:rPr>
        <w:t>білім беру және мәдени-танымдық қызметтер үшін база құрайды.</w:t>
      </w:r>
    </w:p>
    <w:p w14:paraId="0AFDFFB7" w14:textId="372E6538" w:rsidR="000443ED" w:rsidRPr="000443ED" w:rsidRDefault="000443ED" w:rsidP="000443ED">
      <w:pPr>
        <w:spacing w:after="0" w:line="240" w:lineRule="auto"/>
        <w:ind w:firstLine="567"/>
        <w:jc w:val="both"/>
        <w:rPr>
          <w:rFonts w:ascii="Times New Roman" w:hAnsi="Times New Roman"/>
          <w:bCs/>
          <w:sz w:val="24"/>
          <w:szCs w:val="20"/>
          <w:lang w:val="kk-KZ"/>
        </w:rPr>
      </w:pPr>
      <w:r w:rsidRPr="000443ED">
        <w:rPr>
          <w:rFonts w:ascii="Times New Roman" w:hAnsi="Times New Roman"/>
          <w:bCs/>
          <w:sz w:val="24"/>
          <w:szCs w:val="20"/>
          <w:lang w:val="kk-KZ"/>
        </w:rPr>
        <w:t>Мысалы, Қазақстанда Бегазы-Бөрілі қорымы, Отырар қаласы, Түркістандағы Қожа Ахмет Ясауи кесенесі археологиялық және тарихи маңызымен туристерді тартады.</w:t>
      </w:r>
    </w:p>
    <w:p w14:paraId="56CC8EA1" w14:textId="12D49434" w:rsidR="000443ED" w:rsidRPr="000443ED" w:rsidRDefault="000443ED" w:rsidP="000443ED">
      <w:pPr>
        <w:spacing w:after="0" w:line="240" w:lineRule="auto"/>
        <w:ind w:firstLine="567"/>
        <w:jc w:val="both"/>
        <w:rPr>
          <w:rFonts w:ascii="Times New Roman" w:hAnsi="Times New Roman"/>
          <w:bCs/>
          <w:sz w:val="24"/>
          <w:szCs w:val="20"/>
          <w:lang w:val="kk-KZ"/>
        </w:rPr>
      </w:pPr>
      <w:r w:rsidRPr="000443ED">
        <w:rPr>
          <w:rFonts w:ascii="Times New Roman" w:hAnsi="Times New Roman"/>
          <w:bCs/>
          <w:sz w:val="24"/>
          <w:szCs w:val="20"/>
          <w:lang w:val="kk-KZ"/>
        </w:rPr>
        <w:t>2. Археологиялық ескерткіштерді туризмге айналдырудағы қиындықтар</w:t>
      </w:r>
    </w:p>
    <w:p w14:paraId="140701D1" w14:textId="38152398" w:rsidR="000443ED" w:rsidRPr="000443ED" w:rsidRDefault="000443ED" w:rsidP="000443ED">
      <w:pPr>
        <w:spacing w:after="0" w:line="240" w:lineRule="auto"/>
        <w:ind w:firstLine="567"/>
        <w:jc w:val="both"/>
        <w:rPr>
          <w:rFonts w:ascii="Times New Roman" w:hAnsi="Times New Roman"/>
          <w:bCs/>
          <w:sz w:val="24"/>
          <w:szCs w:val="20"/>
          <w:lang w:val="kk-KZ"/>
        </w:rPr>
      </w:pPr>
      <w:r w:rsidRPr="000443ED">
        <w:rPr>
          <w:rFonts w:ascii="Times New Roman" w:hAnsi="Times New Roman"/>
          <w:bCs/>
          <w:sz w:val="24"/>
          <w:szCs w:val="20"/>
          <w:lang w:val="kk-KZ"/>
        </w:rPr>
        <w:t>2.1. Қорғаныс пен консервация мәселесі</w:t>
      </w:r>
    </w:p>
    <w:p w14:paraId="2967EBD3" w14:textId="7DDD9FAB" w:rsidR="000443ED" w:rsidRPr="000443ED" w:rsidRDefault="000443ED" w:rsidP="000443ED">
      <w:pPr>
        <w:spacing w:after="0" w:line="240" w:lineRule="auto"/>
        <w:ind w:firstLine="567"/>
        <w:jc w:val="both"/>
        <w:rPr>
          <w:rFonts w:ascii="Times New Roman" w:hAnsi="Times New Roman"/>
          <w:bCs/>
          <w:sz w:val="24"/>
          <w:szCs w:val="20"/>
          <w:lang w:val="kk-KZ"/>
        </w:rPr>
      </w:pPr>
      <w:r w:rsidRPr="000443ED">
        <w:rPr>
          <w:rFonts w:ascii="Times New Roman" w:hAnsi="Times New Roman"/>
          <w:bCs/>
          <w:sz w:val="24"/>
          <w:szCs w:val="20"/>
          <w:lang w:val="kk-KZ"/>
        </w:rPr>
        <w:t>Туристік ағынның артуы археологиялық материалдардың зақымдануына әкелуі мүмкін. Ағаш, металл және органикалық қалдықтар ауа-райы және адам әсерінен тез бұзылуы мүмкін. Сол себепті ескерткіштерді қоршау, бақылау және консервациялау міндетті.</w:t>
      </w:r>
    </w:p>
    <w:p w14:paraId="1F37479C" w14:textId="3A435F6E" w:rsidR="000443ED" w:rsidRPr="000443ED" w:rsidRDefault="000443ED" w:rsidP="000443ED">
      <w:pPr>
        <w:spacing w:after="0" w:line="240" w:lineRule="auto"/>
        <w:ind w:firstLine="567"/>
        <w:jc w:val="both"/>
        <w:rPr>
          <w:rFonts w:ascii="Times New Roman" w:hAnsi="Times New Roman"/>
          <w:bCs/>
          <w:sz w:val="24"/>
          <w:szCs w:val="20"/>
          <w:lang w:val="kk-KZ"/>
        </w:rPr>
      </w:pPr>
      <w:r w:rsidRPr="000443ED">
        <w:rPr>
          <w:rFonts w:ascii="Times New Roman" w:hAnsi="Times New Roman"/>
          <w:bCs/>
          <w:sz w:val="24"/>
          <w:szCs w:val="20"/>
          <w:lang w:val="kk-KZ"/>
        </w:rPr>
        <w:t>2.2. Инфрақұрылымның дамуы</w:t>
      </w:r>
    </w:p>
    <w:p w14:paraId="1FA96771" w14:textId="28B42D9A" w:rsidR="000443ED" w:rsidRPr="000443ED" w:rsidRDefault="000443ED" w:rsidP="000443ED">
      <w:pPr>
        <w:spacing w:after="0" w:line="240" w:lineRule="auto"/>
        <w:ind w:firstLine="567"/>
        <w:jc w:val="both"/>
        <w:rPr>
          <w:rFonts w:ascii="Times New Roman" w:hAnsi="Times New Roman"/>
          <w:bCs/>
          <w:sz w:val="24"/>
          <w:szCs w:val="20"/>
          <w:lang w:val="kk-KZ"/>
        </w:rPr>
      </w:pPr>
      <w:r w:rsidRPr="000443ED">
        <w:rPr>
          <w:rFonts w:ascii="Times New Roman" w:hAnsi="Times New Roman"/>
          <w:bCs/>
          <w:sz w:val="24"/>
          <w:szCs w:val="20"/>
          <w:lang w:val="kk-KZ"/>
        </w:rPr>
        <w:t>Туризмді дамыту үшін жолдар, қонақ үйлер, ақпараттық орталықтар, бағыттаушы панельдер қажет. Бұл археологиялық ландшафтқа әсер етуі мүмкін, сондықтан инфрақұрылымды жобалау барысында тарихи орта сақталуы керек.</w:t>
      </w:r>
    </w:p>
    <w:p w14:paraId="222E7802" w14:textId="2E4FD561" w:rsidR="000443ED" w:rsidRPr="000443ED" w:rsidRDefault="000443ED" w:rsidP="000443ED">
      <w:pPr>
        <w:spacing w:after="0" w:line="240" w:lineRule="auto"/>
        <w:ind w:firstLine="567"/>
        <w:jc w:val="both"/>
        <w:rPr>
          <w:rFonts w:ascii="Times New Roman" w:hAnsi="Times New Roman"/>
          <w:bCs/>
          <w:sz w:val="24"/>
          <w:szCs w:val="20"/>
          <w:lang w:val="kk-KZ"/>
        </w:rPr>
      </w:pPr>
      <w:r w:rsidRPr="000443ED">
        <w:rPr>
          <w:rFonts w:ascii="Times New Roman" w:hAnsi="Times New Roman"/>
          <w:bCs/>
          <w:sz w:val="24"/>
          <w:szCs w:val="20"/>
          <w:lang w:val="kk-KZ"/>
        </w:rPr>
        <w:t>2.3. Әлеуметтік және құқықтық мәселелер</w:t>
      </w:r>
    </w:p>
    <w:p w14:paraId="0D572CBC" w14:textId="3A709E49" w:rsidR="000443ED" w:rsidRPr="000443ED" w:rsidRDefault="000443ED" w:rsidP="000443ED">
      <w:pPr>
        <w:spacing w:after="0" w:line="240" w:lineRule="auto"/>
        <w:ind w:firstLine="567"/>
        <w:jc w:val="both"/>
        <w:rPr>
          <w:rFonts w:ascii="Times New Roman" w:hAnsi="Times New Roman"/>
          <w:bCs/>
          <w:sz w:val="24"/>
          <w:szCs w:val="20"/>
          <w:lang w:val="kk-KZ"/>
        </w:rPr>
      </w:pPr>
      <w:r w:rsidRPr="000443ED">
        <w:rPr>
          <w:rFonts w:ascii="Times New Roman" w:hAnsi="Times New Roman"/>
          <w:bCs/>
          <w:sz w:val="24"/>
          <w:szCs w:val="20"/>
          <w:lang w:val="kk-KZ"/>
        </w:rPr>
        <w:t>Туристік нысан ретінде пайдалану кезінде жергілікті қоғаммен жұмыс жүргізу маңызды. Қорымдар мен ескерткіштердің меншік құқығы, жергілікті заңдар және халықаралық конвенциялар сақталуы керек.</w:t>
      </w:r>
    </w:p>
    <w:p w14:paraId="328112CF" w14:textId="463C8AB4" w:rsidR="000443ED" w:rsidRPr="000443ED" w:rsidRDefault="000443ED" w:rsidP="000443ED">
      <w:pPr>
        <w:spacing w:after="0" w:line="240" w:lineRule="auto"/>
        <w:ind w:firstLine="567"/>
        <w:jc w:val="both"/>
        <w:rPr>
          <w:rFonts w:ascii="Times New Roman" w:hAnsi="Times New Roman"/>
          <w:bCs/>
          <w:sz w:val="24"/>
          <w:szCs w:val="20"/>
          <w:lang w:val="kk-KZ"/>
        </w:rPr>
      </w:pPr>
      <w:r w:rsidRPr="000443ED">
        <w:rPr>
          <w:rFonts w:ascii="Times New Roman" w:hAnsi="Times New Roman"/>
          <w:bCs/>
          <w:sz w:val="24"/>
          <w:szCs w:val="20"/>
          <w:lang w:val="kk-KZ"/>
        </w:rPr>
        <w:t>3. Теориялық және әдіснамалық аспектілер</w:t>
      </w:r>
    </w:p>
    <w:p w14:paraId="5D8E2CBC" w14:textId="1BA1F1DC" w:rsidR="000443ED" w:rsidRPr="000443ED" w:rsidRDefault="000443ED" w:rsidP="000443ED">
      <w:pPr>
        <w:spacing w:after="0" w:line="240" w:lineRule="auto"/>
        <w:ind w:firstLine="567"/>
        <w:jc w:val="both"/>
        <w:rPr>
          <w:rFonts w:ascii="Times New Roman" w:hAnsi="Times New Roman"/>
          <w:bCs/>
          <w:sz w:val="24"/>
          <w:szCs w:val="20"/>
          <w:lang w:val="kk-KZ"/>
        </w:rPr>
      </w:pPr>
      <w:r w:rsidRPr="000443ED">
        <w:rPr>
          <w:rFonts w:ascii="Times New Roman" w:hAnsi="Times New Roman"/>
          <w:bCs/>
          <w:sz w:val="24"/>
          <w:szCs w:val="20"/>
          <w:lang w:val="kk-KZ"/>
        </w:rPr>
        <w:t>Археологиялық ескерткіштерді туризмге бейімдеу ғылыми әдістерді талап етеді:</w:t>
      </w:r>
    </w:p>
    <w:p w14:paraId="325703A3" w14:textId="372404A1" w:rsidR="000443ED" w:rsidRPr="000443ED" w:rsidRDefault="000443ED" w:rsidP="000443ED">
      <w:pPr>
        <w:spacing w:after="0" w:line="240" w:lineRule="auto"/>
        <w:ind w:firstLine="567"/>
        <w:jc w:val="both"/>
        <w:rPr>
          <w:rFonts w:ascii="Times New Roman" w:hAnsi="Times New Roman"/>
          <w:bCs/>
          <w:sz w:val="24"/>
          <w:szCs w:val="20"/>
          <w:lang w:val="kk-KZ"/>
        </w:rPr>
      </w:pPr>
      <w:r w:rsidRPr="000443ED">
        <w:rPr>
          <w:rFonts w:ascii="Times New Roman" w:hAnsi="Times New Roman"/>
          <w:bCs/>
          <w:sz w:val="24"/>
          <w:szCs w:val="20"/>
          <w:lang w:val="kk-KZ"/>
        </w:rPr>
        <w:t>Интердисциплинарлық тәсіл – археология, мәдениеттану, урбанистика, экология және экономика салаларының интеграциясы.</w:t>
      </w:r>
    </w:p>
    <w:p w14:paraId="4F3347CD" w14:textId="77A7FA93" w:rsidR="000443ED" w:rsidRPr="000443ED" w:rsidRDefault="000443ED" w:rsidP="000443ED">
      <w:pPr>
        <w:spacing w:after="0" w:line="240" w:lineRule="auto"/>
        <w:ind w:firstLine="567"/>
        <w:jc w:val="both"/>
        <w:rPr>
          <w:rFonts w:ascii="Times New Roman" w:hAnsi="Times New Roman"/>
          <w:bCs/>
          <w:sz w:val="24"/>
          <w:szCs w:val="20"/>
          <w:lang w:val="kk-KZ"/>
        </w:rPr>
      </w:pPr>
      <w:r w:rsidRPr="000443ED">
        <w:rPr>
          <w:rFonts w:ascii="Times New Roman" w:hAnsi="Times New Roman"/>
          <w:bCs/>
          <w:sz w:val="24"/>
          <w:szCs w:val="20"/>
          <w:lang w:val="kk-KZ"/>
        </w:rPr>
        <w:t>Сандық технологиялар– 3D-модельдеу, виртуалды экскурсиялар, геоақпараттық жүйелер арқылы ескерткіштерді зерттеп, туристік маршруттар құру.</w:t>
      </w:r>
    </w:p>
    <w:p w14:paraId="7D56572A" w14:textId="4C832E67" w:rsidR="000443ED" w:rsidRPr="000443ED" w:rsidRDefault="000443ED" w:rsidP="000443ED">
      <w:pPr>
        <w:spacing w:after="0" w:line="240" w:lineRule="auto"/>
        <w:ind w:firstLine="567"/>
        <w:jc w:val="both"/>
        <w:rPr>
          <w:rFonts w:ascii="Times New Roman" w:hAnsi="Times New Roman"/>
          <w:bCs/>
          <w:sz w:val="24"/>
          <w:szCs w:val="20"/>
          <w:lang w:val="kk-KZ"/>
        </w:rPr>
      </w:pPr>
      <w:r w:rsidRPr="000443ED">
        <w:rPr>
          <w:rFonts w:ascii="Times New Roman" w:hAnsi="Times New Roman"/>
          <w:bCs/>
          <w:sz w:val="24"/>
          <w:szCs w:val="20"/>
          <w:lang w:val="kk-KZ"/>
        </w:rPr>
        <w:t>Білім беру және мәдени-танымдық бағдарламалар – экскурсиялар, көрмелер, интерактивті алаңдар арқылы туристердің қызығушылығын арттыру.</w:t>
      </w:r>
    </w:p>
    <w:p w14:paraId="65DF909F" w14:textId="77777777" w:rsidR="000443ED" w:rsidRPr="000443ED" w:rsidRDefault="000443ED" w:rsidP="000443ED">
      <w:pPr>
        <w:spacing w:after="0" w:line="240" w:lineRule="auto"/>
        <w:ind w:firstLine="567"/>
        <w:jc w:val="both"/>
        <w:rPr>
          <w:rFonts w:ascii="Times New Roman" w:hAnsi="Times New Roman"/>
          <w:bCs/>
          <w:sz w:val="24"/>
          <w:szCs w:val="20"/>
          <w:lang w:val="kk-KZ"/>
        </w:rPr>
      </w:pPr>
      <w:r w:rsidRPr="000443ED">
        <w:rPr>
          <w:rFonts w:ascii="Times New Roman" w:hAnsi="Times New Roman"/>
          <w:bCs/>
          <w:sz w:val="24"/>
          <w:szCs w:val="20"/>
          <w:lang w:val="kk-KZ"/>
        </w:rPr>
        <w:t>Археологиялық ескерткіштерді туристік нысанға айналдыру – мәдени мұраны сақтау мен экономикалық дамуды үйлестіретін тиімді стратегия болып табылады. Дегенмен, бұл процесте консервация, инфрақұрылым, құқықтық нормалар және әлеуметтік факторлар назардан тыс қалмауы тиіс. Заманауи технологияларды қолдану және интердисциплинарлық тәсілдер туризм мен археологияның үйлесімді дамуына мүмкіндік береді. Осылайша, археологиялық мұра тек зерттеу объектісі ғана емес, мәдени білім мен тарихи танымды насихаттайтын құнды ресурсқа айналады.</w:t>
      </w:r>
    </w:p>
    <w:p w14:paraId="55850BEC" w14:textId="2F85030E" w:rsidR="000443ED" w:rsidRPr="000443ED" w:rsidRDefault="000443ED" w:rsidP="000443ED">
      <w:pPr>
        <w:spacing w:after="0" w:line="240" w:lineRule="auto"/>
        <w:ind w:firstLine="567"/>
        <w:jc w:val="both"/>
        <w:rPr>
          <w:rFonts w:ascii="Times New Roman" w:hAnsi="Times New Roman"/>
          <w:sz w:val="24"/>
          <w:szCs w:val="24"/>
          <w:shd w:val="clear" w:color="auto" w:fill="FFFFFF"/>
          <w:lang w:val="kk-KZ"/>
        </w:rPr>
      </w:pPr>
      <w:r>
        <w:rPr>
          <w:rFonts w:ascii="Times New Roman" w:hAnsi="Times New Roman"/>
          <w:b/>
          <w:sz w:val="24"/>
          <w:szCs w:val="20"/>
          <w:lang w:val="kk-KZ"/>
        </w:rPr>
        <w:t>Әдебиеттер:</w:t>
      </w:r>
    </w:p>
    <w:p w14:paraId="6C274183" w14:textId="77777777" w:rsidR="000443ED" w:rsidRDefault="000443ED" w:rsidP="000443ED">
      <w:pPr>
        <w:tabs>
          <w:tab w:val="left" w:pos="284"/>
        </w:tabs>
        <w:spacing w:after="0" w:line="256" w:lineRule="auto"/>
        <w:ind w:left="360"/>
        <w:jc w:val="both"/>
        <w:rPr>
          <w:rFonts w:ascii="Times New Roman" w:hAnsi="Times New Roman"/>
          <w:bCs/>
          <w:sz w:val="24"/>
          <w:szCs w:val="24"/>
          <w:lang w:val="kk-KZ"/>
        </w:rPr>
      </w:pPr>
      <w:r>
        <w:rPr>
          <w:rFonts w:ascii="Times New Roman" w:hAnsi="Times New Roman"/>
          <w:bCs/>
          <w:sz w:val="24"/>
          <w:szCs w:val="24"/>
          <w:lang w:val="kk-KZ"/>
        </w:rPr>
        <w:t xml:space="preserve">1. </w:t>
      </w:r>
      <w:r w:rsidRPr="006A0606">
        <w:rPr>
          <w:rFonts w:ascii="Times New Roman" w:hAnsi="Times New Roman"/>
          <w:bCs/>
          <w:sz w:val="24"/>
          <w:szCs w:val="24"/>
          <w:lang w:val="kk-KZ"/>
        </w:rPr>
        <w:t>Археология: Учебник / Под редакцией академика РАН В.Л. Янина. – М., 2006. Байпаков К.М., Таймагамбетов Ж.К. Археология Казахстана, Алматы, 2011.</w:t>
      </w:r>
    </w:p>
    <w:p w14:paraId="39092431" w14:textId="77777777" w:rsidR="000443ED" w:rsidRDefault="000443ED" w:rsidP="000443ED">
      <w:pPr>
        <w:tabs>
          <w:tab w:val="left" w:pos="284"/>
        </w:tabs>
        <w:spacing w:after="0" w:line="256" w:lineRule="auto"/>
        <w:ind w:left="360"/>
        <w:jc w:val="both"/>
        <w:rPr>
          <w:rFonts w:ascii="Times New Roman" w:hAnsi="Times New Roman"/>
          <w:bCs/>
          <w:sz w:val="24"/>
          <w:szCs w:val="24"/>
          <w:lang w:val="kk-KZ"/>
        </w:rPr>
      </w:pPr>
      <w:r>
        <w:rPr>
          <w:rFonts w:ascii="Times New Roman" w:hAnsi="Times New Roman"/>
          <w:bCs/>
          <w:sz w:val="24"/>
          <w:szCs w:val="24"/>
          <w:lang w:val="kk-KZ"/>
        </w:rPr>
        <w:t xml:space="preserve">2. </w:t>
      </w:r>
      <w:r w:rsidRPr="006A0606">
        <w:rPr>
          <w:rFonts w:ascii="Times New Roman" w:hAnsi="Times New Roman"/>
          <w:bCs/>
          <w:sz w:val="24"/>
          <w:szCs w:val="24"/>
          <w:lang w:val="kk-KZ"/>
        </w:rPr>
        <w:t>Вагнер Г.А. Научные методы датирования в геологии, археологии и истории. – М., 2006.</w:t>
      </w:r>
    </w:p>
    <w:p w14:paraId="2EBE5154" w14:textId="77777777" w:rsidR="000443ED" w:rsidRDefault="000443ED" w:rsidP="000443ED">
      <w:pPr>
        <w:tabs>
          <w:tab w:val="left" w:pos="284"/>
        </w:tabs>
        <w:spacing w:after="0" w:line="256" w:lineRule="auto"/>
        <w:ind w:left="360"/>
        <w:jc w:val="both"/>
        <w:rPr>
          <w:rFonts w:ascii="Times New Roman" w:hAnsi="Times New Roman"/>
          <w:bCs/>
          <w:sz w:val="24"/>
          <w:szCs w:val="24"/>
          <w:lang w:val="kk-KZ"/>
        </w:rPr>
      </w:pPr>
      <w:r>
        <w:rPr>
          <w:rFonts w:ascii="Times New Roman" w:hAnsi="Times New Roman"/>
          <w:bCs/>
          <w:sz w:val="24"/>
          <w:szCs w:val="24"/>
          <w:lang w:val="kk-KZ"/>
        </w:rPr>
        <w:lastRenderedPageBreak/>
        <w:t xml:space="preserve">3. </w:t>
      </w:r>
      <w:r w:rsidRPr="006A0606">
        <w:rPr>
          <w:rFonts w:ascii="Times New Roman" w:hAnsi="Times New Roman"/>
          <w:bCs/>
          <w:sz w:val="24"/>
          <w:szCs w:val="24"/>
          <w:lang w:val="kk-KZ"/>
        </w:rPr>
        <w:t xml:space="preserve">Основы геоархеологии: учебное пособие / Зайков В.В., Юминов А.М., Зайкова </w:t>
      </w:r>
      <w:r>
        <w:rPr>
          <w:rFonts w:ascii="Times New Roman" w:hAnsi="Times New Roman"/>
          <w:bCs/>
          <w:sz w:val="24"/>
          <w:szCs w:val="24"/>
          <w:lang w:val="kk-KZ"/>
        </w:rPr>
        <w:t xml:space="preserve"> </w:t>
      </w:r>
      <w:r w:rsidRPr="006A0606">
        <w:rPr>
          <w:rFonts w:ascii="Times New Roman" w:hAnsi="Times New Roman"/>
          <w:bCs/>
          <w:sz w:val="24"/>
          <w:szCs w:val="24"/>
          <w:lang w:val="kk-KZ"/>
        </w:rPr>
        <w:t xml:space="preserve">Е.В., Таиров А.Д., под ред.профессора В.В. Масленникова. – Челябинск, 2011. </w:t>
      </w:r>
    </w:p>
    <w:p w14:paraId="5642E213" w14:textId="77777777" w:rsidR="000443ED" w:rsidRDefault="000443ED" w:rsidP="000443ED">
      <w:pPr>
        <w:tabs>
          <w:tab w:val="left" w:pos="284"/>
        </w:tabs>
        <w:spacing w:after="0" w:line="256" w:lineRule="auto"/>
        <w:ind w:left="360"/>
        <w:jc w:val="both"/>
        <w:rPr>
          <w:rFonts w:ascii="Times New Roman" w:hAnsi="Times New Roman"/>
          <w:bCs/>
          <w:sz w:val="24"/>
          <w:szCs w:val="24"/>
          <w:lang w:val="kk-KZ"/>
        </w:rPr>
      </w:pPr>
      <w:r>
        <w:rPr>
          <w:rFonts w:ascii="Times New Roman" w:hAnsi="Times New Roman"/>
          <w:bCs/>
          <w:sz w:val="24"/>
          <w:szCs w:val="24"/>
          <w:lang w:val="kk-KZ"/>
        </w:rPr>
        <w:t xml:space="preserve">4. </w:t>
      </w:r>
      <w:r w:rsidRPr="006A0606">
        <w:rPr>
          <w:rFonts w:ascii="Times New Roman" w:hAnsi="Times New Roman"/>
          <w:bCs/>
          <w:sz w:val="24"/>
          <w:szCs w:val="24"/>
          <w:lang w:val="kk-KZ"/>
        </w:rPr>
        <w:t>Клейн Л.С. Археологические источники. – СПб., 1995.</w:t>
      </w:r>
    </w:p>
    <w:p w14:paraId="5EE7D595" w14:textId="77777777" w:rsidR="000443ED" w:rsidRPr="000443ED" w:rsidRDefault="000443ED" w:rsidP="000443ED">
      <w:pPr>
        <w:tabs>
          <w:tab w:val="left" w:pos="284"/>
        </w:tabs>
        <w:spacing w:after="0" w:line="256" w:lineRule="auto"/>
        <w:ind w:left="360"/>
        <w:jc w:val="both"/>
        <w:rPr>
          <w:rFonts w:ascii="Times New Roman" w:hAnsi="Times New Roman"/>
          <w:bCs/>
          <w:sz w:val="24"/>
          <w:szCs w:val="24"/>
          <w:lang w:val="kk-KZ"/>
        </w:rPr>
      </w:pPr>
      <w:r>
        <w:rPr>
          <w:rFonts w:ascii="Times New Roman" w:hAnsi="Times New Roman"/>
          <w:bCs/>
          <w:sz w:val="24"/>
          <w:szCs w:val="24"/>
          <w:lang w:val="kk-KZ"/>
        </w:rPr>
        <w:t xml:space="preserve">5. </w:t>
      </w:r>
      <w:r w:rsidRPr="006A0606">
        <w:rPr>
          <w:rFonts w:ascii="Times New Roman" w:hAnsi="Times New Roman"/>
          <w:bCs/>
          <w:sz w:val="24"/>
          <w:szCs w:val="24"/>
          <w:lang w:val="kk-KZ"/>
        </w:rPr>
        <w:t xml:space="preserve">Клейн Л.С. Новая археология. – Донецк, 2009. </w:t>
      </w:r>
      <w:r>
        <w:rPr>
          <w:rFonts w:ascii="Times New Roman" w:hAnsi="Times New Roman"/>
          <w:bCs/>
          <w:sz w:val="24"/>
          <w:szCs w:val="24"/>
          <w:lang w:val="kk-KZ"/>
        </w:rPr>
        <w:t xml:space="preserve"> \</w:t>
      </w:r>
      <w:r w:rsidRPr="006A0606">
        <w:rPr>
          <w:rFonts w:ascii="Times New Roman" w:hAnsi="Times New Roman"/>
          <w:bCs/>
          <w:sz w:val="24"/>
          <w:szCs w:val="24"/>
          <w:lang w:val="kk-KZ"/>
        </w:rPr>
        <w:t>Мартынов А.И. Археология. – М., 1996</w:t>
      </w:r>
    </w:p>
    <w:p w14:paraId="6AB32248" w14:textId="77777777" w:rsidR="000443ED" w:rsidRPr="000443ED" w:rsidRDefault="000443ED" w:rsidP="009F6E29">
      <w:pPr>
        <w:spacing w:after="0" w:line="240" w:lineRule="auto"/>
        <w:ind w:firstLine="567"/>
        <w:jc w:val="both"/>
        <w:rPr>
          <w:rFonts w:ascii="Times New Roman" w:hAnsi="Times New Roman"/>
          <w:b/>
          <w:bCs/>
          <w:sz w:val="24"/>
          <w:szCs w:val="24"/>
          <w:shd w:val="clear" w:color="auto" w:fill="FFFFFF"/>
          <w:lang w:val="kk-KZ"/>
        </w:rPr>
      </w:pPr>
    </w:p>
    <w:p w14:paraId="480CFB76" w14:textId="3F437FC2" w:rsidR="0048071F" w:rsidRPr="0048071F" w:rsidRDefault="0048071F" w:rsidP="009F6E29">
      <w:pPr>
        <w:spacing w:after="0" w:line="240" w:lineRule="auto"/>
        <w:ind w:firstLine="567"/>
        <w:jc w:val="both"/>
        <w:rPr>
          <w:rFonts w:ascii="Times New Roman" w:hAnsi="Times New Roman"/>
          <w:sz w:val="24"/>
          <w:szCs w:val="24"/>
          <w:shd w:val="clear" w:color="auto" w:fill="FFFFFF"/>
          <w:lang w:val="kk-KZ"/>
        </w:rPr>
      </w:pPr>
      <w:r w:rsidRPr="009F6E29">
        <w:rPr>
          <w:rFonts w:ascii="Times New Roman" w:hAnsi="Times New Roman"/>
          <w:b/>
          <w:bCs/>
          <w:sz w:val="24"/>
          <w:szCs w:val="24"/>
          <w:shd w:val="clear" w:color="auto" w:fill="FFFFFF"/>
          <w:lang w:val="kk-KZ"/>
        </w:rPr>
        <w:t>13</w:t>
      </w:r>
      <w:r w:rsidR="009F6E29" w:rsidRPr="009F6E29">
        <w:rPr>
          <w:rFonts w:ascii="Times New Roman" w:hAnsi="Times New Roman"/>
          <w:b/>
          <w:bCs/>
          <w:sz w:val="24"/>
          <w:szCs w:val="24"/>
          <w:shd w:val="clear" w:color="auto" w:fill="FFFFFF"/>
          <w:lang w:val="kk-KZ"/>
        </w:rPr>
        <w:t xml:space="preserve"> Дәріс</w:t>
      </w:r>
      <w:r w:rsidRPr="009F6E29">
        <w:rPr>
          <w:rFonts w:ascii="Times New Roman" w:hAnsi="Times New Roman"/>
          <w:b/>
          <w:bCs/>
          <w:sz w:val="24"/>
          <w:szCs w:val="24"/>
          <w:shd w:val="clear" w:color="auto" w:fill="FFFFFF"/>
          <w:lang w:val="kk-KZ"/>
        </w:rPr>
        <w:t>.</w:t>
      </w:r>
      <w:r w:rsidRPr="0048071F">
        <w:rPr>
          <w:rFonts w:ascii="Times New Roman" w:hAnsi="Times New Roman"/>
          <w:sz w:val="24"/>
          <w:szCs w:val="24"/>
          <w:shd w:val="clear" w:color="auto" w:fill="FFFFFF"/>
          <w:lang w:val="kk-KZ"/>
        </w:rPr>
        <w:t xml:space="preserve"> Түркілердің материалдық және рухани мәдениетін зерттеудің өзекті мәселелері</w:t>
      </w:r>
    </w:p>
    <w:p w14:paraId="68995BD0" w14:textId="49381D0E" w:rsidR="0048071F" w:rsidRPr="0048071F" w:rsidRDefault="0048071F" w:rsidP="0048071F">
      <w:pPr>
        <w:spacing w:after="0" w:line="240" w:lineRule="auto"/>
        <w:ind w:firstLine="567"/>
        <w:jc w:val="both"/>
        <w:rPr>
          <w:rFonts w:ascii="Times New Roman" w:hAnsi="Times New Roman"/>
          <w:sz w:val="24"/>
          <w:szCs w:val="24"/>
          <w:shd w:val="clear" w:color="auto" w:fill="FFFFFF"/>
          <w:lang w:val="kk-KZ"/>
        </w:rPr>
      </w:pPr>
      <w:r w:rsidRPr="009F6E29">
        <w:rPr>
          <w:rFonts w:ascii="Times New Roman" w:hAnsi="Times New Roman"/>
          <w:b/>
          <w:bCs/>
          <w:sz w:val="24"/>
          <w:szCs w:val="24"/>
          <w:shd w:val="clear" w:color="auto" w:fill="FFFFFF"/>
          <w:lang w:val="kk-KZ"/>
        </w:rPr>
        <w:t>Мақсаты</w:t>
      </w:r>
      <w:r w:rsidRPr="0048071F">
        <w:rPr>
          <w:rFonts w:ascii="Times New Roman" w:hAnsi="Times New Roman"/>
          <w:sz w:val="24"/>
          <w:szCs w:val="24"/>
          <w:shd w:val="clear" w:color="auto" w:fill="FFFFFF"/>
          <w:lang w:val="kk-KZ"/>
        </w:rPr>
        <w:t>: Түркілердің мәдени мұрасын зерттеудің әдістемелік және ғылыми мәселелерін талдау.</w:t>
      </w:r>
    </w:p>
    <w:p w14:paraId="3185EA29" w14:textId="77777777" w:rsidR="003C48F6" w:rsidRDefault="0048071F" w:rsidP="003C48F6">
      <w:pPr>
        <w:spacing w:after="0" w:line="240" w:lineRule="auto"/>
        <w:ind w:firstLine="567"/>
        <w:jc w:val="both"/>
        <w:rPr>
          <w:rFonts w:ascii="Times New Roman" w:hAnsi="Times New Roman"/>
          <w:sz w:val="24"/>
          <w:szCs w:val="24"/>
          <w:shd w:val="clear" w:color="auto" w:fill="FFFFFF"/>
          <w:lang w:val="kk-KZ"/>
        </w:rPr>
      </w:pPr>
      <w:r w:rsidRPr="003C48F6">
        <w:rPr>
          <w:rFonts w:ascii="Times New Roman" w:hAnsi="Times New Roman"/>
          <w:b/>
          <w:bCs/>
          <w:sz w:val="24"/>
          <w:szCs w:val="24"/>
          <w:shd w:val="clear" w:color="auto" w:fill="FFFFFF"/>
          <w:lang w:val="kk-KZ"/>
        </w:rPr>
        <w:t>Кілт сөздер:</w:t>
      </w:r>
      <w:r w:rsidRPr="0048071F">
        <w:rPr>
          <w:rFonts w:ascii="Times New Roman" w:hAnsi="Times New Roman"/>
          <w:sz w:val="24"/>
          <w:szCs w:val="24"/>
          <w:shd w:val="clear" w:color="auto" w:fill="FFFFFF"/>
          <w:lang w:val="kk-KZ"/>
        </w:rPr>
        <w:t xml:space="preserve"> Түркілер, материалдық мәдениет, рухани мәдениет, археологиялық зерттеу, өнер, ғұрып.</w:t>
      </w:r>
    </w:p>
    <w:p w14:paraId="5103D4A6" w14:textId="0DF589C7" w:rsidR="007519C8" w:rsidRDefault="007519C8" w:rsidP="003C48F6">
      <w:pPr>
        <w:spacing w:after="0" w:line="240" w:lineRule="auto"/>
        <w:ind w:firstLine="567"/>
        <w:jc w:val="both"/>
        <w:rPr>
          <w:rFonts w:ascii="Times New Roman" w:hAnsi="Times New Roman"/>
          <w:b/>
          <w:bCs/>
          <w:sz w:val="24"/>
          <w:szCs w:val="24"/>
          <w:shd w:val="clear" w:color="auto" w:fill="FFFFFF"/>
          <w:lang w:val="kk-KZ"/>
        </w:rPr>
      </w:pPr>
      <w:r w:rsidRPr="007519C8">
        <w:rPr>
          <w:rFonts w:ascii="Times New Roman" w:hAnsi="Times New Roman"/>
          <w:b/>
          <w:bCs/>
          <w:sz w:val="24"/>
          <w:szCs w:val="24"/>
          <w:shd w:val="clear" w:color="auto" w:fill="FFFFFF"/>
          <w:lang w:val="kk-KZ"/>
        </w:rPr>
        <w:t>Қысқаша құрылымы:</w:t>
      </w:r>
    </w:p>
    <w:p w14:paraId="30FFE71A" w14:textId="6F71E8F6" w:rsidR="007519C8" w:rsidRPr="007519C8" w:rsidRDefault="007519C8" w:rsidP="007519C8">
      <w:pPr>
        <w:spacing w:after="0" w:line="240" w:lineRule="auto"/>
        <w:ind w:firstLine="567"/>
        <w:jc w:val="both"/>
        <w:rPr>
          <w:rFonts w:ascii="Times New Roman" w:hAnsi="Times New Roman"/>
          <w:sz w:val="24"/>
          <w:szCs w:val="24"/>
          <w:shd w:val="clear" w:color="auto" w:fill="FFFFFF"/>
          <w:lang w:val="kk-KZ"/>
        </w:rPr>
      </w:pPr>
      <w:r w:rsidRPr="007519C8">
        <w:rPr>
          <w:rFonts w:ascii="Times New Roman" w:hAnsi="Times New Roman"/>
          <w:sz w:val="24"/>
          <w:szCs w:val="24"/>
          <w:shd w:val="clear" w:color="auto" w:fill="FFFFFF"/>
          <w:lang w:val="kk-KZ"/>
        </w:rPr>
        <w:t>Түркілердің тарихи мәдениеті – Қазақстан мен Орталық Азияның мәдени-тарихи кеңістігінің маңызды бөлігі. Ерте дәуірден бастап түркілердің өмір салты, шаруашылығы, өнері, діні мен философиялық көзқарастары олардың материалдық және рухани мәдениетінде көрініс тапқан. Осы мәдениет элементтерін зерттеу қазіргі археология, этнография, тарих және антропология үшін өзекті мәселе болып саналады, себебі ол түркілердің этногенезін, әлеуметтік құрылымын және мәдени байланыстарын түсінуге мүмкіндік береді.</w:t>
      </w:r>
    </w:p>
    <w:p w14:paraId="28750CEE" w14:textId="10B746F7" w:rsidR="007519C8" w:rsidRPr="007519C8" w:rsidRDefault="007519C8" w:rsidP="007519C8">
      <w:pPr>
        <w:spacing w:after="0" w:line="240" w:lineRule="auto"/>
        <w:ind w:firstLine="567"/>
        <w:jc w:val="both"/>
        <w:rPr>
          <w:rFonts w:ascii="Times New Roman" w:hAnsi="Times New Roman"/>
          <w:sz w:val="24"/>
          <w:szCs w:val="24"/>
          <w:shd w:val="clear" w:color="auto" w:fill="FFFFFF"/>
          <w:lang w:val="kk-KZ"/>
        </w:rPr>
      </w:pPr>
      <w:r w:rsidRPr="007519C8">
        <w:rPr>
          <w:rFonts w:ascii="Times New Roman" w:hAnsi="Times New Roman"/>
          <w:sz w:val="24"/>
          <w:szCs w:val="24"/>
          <w:shd w:val="clear" w:color="auto" w:fill="FFFFFF"/>
          <w:lang w:val="kk-KZ"/>
        </w:rPr>
        <w:t>1. Материалдық мәдениетті зерттеудегі өзекті мәселелер</w:t>
      </w:r>
    </w:p>
    <w:p w14:paraId="5012E727" w14:textId="6AA2CDAE" w:rsidR="007519C8" w:rsidRPr="007519C8" w:rsidRDefault="007519C8" w:rsidP="007519C8">
      <w:pPr>
        <w:spacing w:after="0" w:line="240" w:lineRule="auto"/>
        <w:ind w:firstLine="567"/>
        <w:jc w:val="both"/>
        <w:rPr>
          <w:rFonts w:ascii="Times New Roman" w:hAnsi="Times New Roman"/>
          <w:sz w:val="24"/>
          <w:szCs w:val="24"/>
          <w:shd w:val="clear" w:color="auto" w:fill="FFFFFF"/>
          <w:lang w:val="kk-KZ"/>
        </w:rPr>
      </w:pPr>
      <w:r w:rsidRPr="007519C8">
        <w:rPr>
          <w:rFonts w:ascii="Times New Roman" w:hAnsi="Times New Roman"/>
          <w:sz w:val="24"/>
          <w:szCs w:val="24"/>
          <w:shd w:val="clear" w:color="auto" w:fill="FFFFFF"/>
          <w:lang w:val="kk-KZ"/>
        </w:rPr>
        <w:t>Материалдық мәдениет – тұрмыстық заттар, қару-жарақ, киім-кешек, металл және керамика бұйымдары, ғимараттар мен қорғандар сияқты физикалық артефактілерді қамтиды. Түркілердің материалдық мәдениетін зерттеу кезінде келесі проблемалар туындайды:</w:t>
      </w:r>
    </w:p>
    <w:p w14:paraId="003AB211" w14:textId="74548C99" w:rsidR="007519C8" w:rsidRPr="007519C8" w:rsidRDefault="007519C8" w:rsidP="007519C8">
      <w:pPr>
        <w:spacing w:after="0" w:line="240" w:lineRule="auto"/>
        <w:ind w:firstLine="567"/>
        <w:jc w:val="both"/>
        <w:rPr>
          <w:rFonts w:ascii="Times New Roman" w:hAnsi="Times New Roman"/>
          <w:sz w:val="24"/>
          <w:szCs w:val="24"/>
          <w:shd w:val="clear" w:color="auto" w:fill="FFFFFF"/>
          <w:lang w:val="kk-KZ"/>
        </w:rPr>
      </w:pPr>
      <w:r w:rsidRPr="007519C8">
        <w:rPr>
          <w:rFonts w:ascii="Times New Roman" w:hAnsi="Times New Roman"/>
          <w:sz w:val="24"/>
          <w:szCs w:val="24"/>
          <w:shd w:val="clear" w:color="auto" w:fill="FFFFFF"/>
          <w:lang w:val="kk-KZ"/>
        </w:rPr>
        <w:t>Қазба деректерінің шектеулілігі: көшпелі өмір салтына байланысты көптеген объектілер толық сақталмаған. Органикалық материалдардың жойылуы зерттеуді қиындатады.</w:t>
      </w:r>
    </w:p>
    <w:p w14:paraId="66CDE30E" w14:textId="5FBEB13F" w:rsidR="007519C8" w:rsidRPr="007519C8" w:rsidRDefault="007519C8" w:rsidP="007519C8">
      <w:pPr>
        <w:spacing w:after="0" w:line="240" w:lineRule="auto"/>
        <w:ind w:firstLine="567"/>
        <w:jc w:val="both"/>
        <w:rPr>
          <w:rFonts w:ascii="Times New Roman" w:hAnsi="Times New Roman"/>
          <w:sz w:val="24"/>
          <w:szCs w:val="24"/>
          <w:shd w:val="clear" w:color="auto" w:fill="FFFFFF"/>
          <w:lang w:val="kk-KZ"/>
        </w:rPr>
      </w:pPr>
      <w:r w:rsidRPr="007519C8">
        <w:rPr>
          <w:rFonts w:ascii="Times New Roman" w:hAnsi="Times New Roman"/>
          <w:sz w:val="24"/>
          <w:szCs w:val="24"/>
          <w:shd w:val="clear" w:color="auto" w:fill="FFFFFF"/>
          <w:lang w:val="kk-KZ"/>
        </w:rPr>
        <w:t>Хронологиялық дәлдік: археологиялық қабаттар мен артефакттердің жасын нақты анықтау қиын. Радиокөміртекті және металлургиялық талдауларға қарамастан, көптеген деректер аралас қабаттарда сақталған.</w:t>
      </w:r>
    </w:p>
    <w:p w14:paraId="4165F401" w14:textId="07D69E40" w:rsidR="007519C8" w:rsidRPr="007519C8" w:rsidRDefault="007519C8" w:rsidP="007519C8">
      <w:pPr>
        <w:spacing w:after="0" w:line="240" w:lineRule="auto"/>
        <w:ind w:firstLine="567"/>
        <w:jc w:val="both"/>
        <w:rPr>
          <w:rFonts w:ascii="Times New Roman" w:hAnsi="Times New Roman"/>
          <w:sz w:val="24"/>
          <w:szCs w:val="24"/>
          <w:shd w:val="clear" w:color="auto" w:fill="FFFFFF"/>
          <w:lang w:val="kk-KZ"/>
        </w:rPr>
      </w:pPr>
      <w:r w:rsidRPr="007519C8">
        <w:rPr>
          <w:rFonts w:ascii="Times New Roman" w:hAnsi="Times New Roman"/>
          <w:sz w:val="24"/>
          <w:szCs w:val="24"/>
          <w:shd w:val="clear" w:color="auto" w:fill="FFFFFF"/>
          <w:lang w:val="kk-KZ"/>
        </w:rPr>
        <w:t>Интерпретациялық қиындықтар: бірдей типтегі бұйымдардың әртүрлі аймақтарда кездесуі олардың мәдени байланысын түсінуді қиындатады.</w:t>
      </w:r>
    </w:p>
    <w:p w14:paraId="0557A394" w14:textId="2ED16199" w:rsidR="007519C8" w:rsidRPr="007519C8" w:rsidRDefault="007519C8" w:rsidP="007519C8">
      <w:pPr>
        <w:spacing w:after="0" w:line="240" w:lineRule="auto"/>
        <w:ind w:firstLine="567"/>
        <w:jc w:val="both"/>
        <w:rPr>
          <w:rFonts w:ascii="Times New Roman" w:hAnsi="Times New Roman"/>
          <w:sz w:val="24"/>
          <w:szCs w:val="24"/>
          <w:shd w:val="clear" w:color="auto" w:fill="FFFFFF"/>
          <w:lang w:val="kk-KZ"/>
        </w:rPr>
      </w:pPr>
      <w:r w:rsidRPr="007519C8">
        <w:rPr>
          <w:rFonts w:ascii="Times New Roman" w:hAnsi="Times New Roman"/>
          <w:sz w:val="24"/>
          <w:szCs w:val="24"/>
          <w:shd w:val="clear" w:color="auto" w:fill="FFFFFF"/>
          <w:lang w:val="kk-KZ"/>
        </w:rPr>
        <w:t>2. Рухани мәдениетті зерттеудегі өзекті мәселелер</w:t>
      </w:r>
    </w:p>
    <w:p w14:paraId="250BE2AF" w14:textId="0247C6BD" w:rsidR="007519C8" w:rsidRPr="007519C8" w:rsidRDefault="007519C8" w:rsidP="007519C8">
      <w:pPr>
        <w:spacing w:after="0" w:line="240" w:lineRule="auto"/>
        <w:ind w:firstLine="567"/>
        <w:jc w:val="both"/>
        <w:rPr>
          <w:rFonts w:ascii="Times New Roman" w:hAnsi="Times New Roman"/>
          <w:sz w:val="24"/>
          <w:szCs w:val="24"/>
          <w:shd w:val="clear" w:color="auto" w:fill="FFFFFF"/>
          <w:lang w:val="kk-KZ"/>
        </w:rPr>
      </w:pPr>
      <w:r w:rsidRPr="007519C8">
        <w:rPr>
          <w:rFonts w:ascii="Times New Roman" w:hAnsi="Times New Roman"/>
          <w:sz w:val="24"/>
          <w:szCs w:val="24"/>
          <w:shd w:val="clear" w:color="auto" w:fill="FFFFFF"/>
          <w:lang w:val="kk-KZ"/>
        </w:rPr>
        <w:t>Рухани мәдениетке діни сенімдер, мифология, ауыз әдебиеті, эпикалық шығармалар, музыка, көркемдік және зергерлік өнер жатады. Түркілердің рухани мәдениетін зерттеуде мына мәселелер өзекті:</w:t>
      </w:r>
    </w:p>
    <w:p w14:paraId="540407CC" w14:textId="3E00D59F" w:rsidR="007519C8" w:rsidRPr="007519C8" w:rsidRDefault="007519C8" w:rsidP="007519C8">
      <w:pPr>
        <w:spacing w:after="0" w:line="240" w:lineRule="auto"/>
        <w:ind w:firstLine="567"/>
        <w:jc w:val="both"/>
        <w:rPr>
          <w:rFonts w:ascii="Times New Roman" w:hAnsi="Times New Roman"/>
          <w:sz w:val="24"/>
          <w:szCs w:val="24"/>
          <w:shd w:val="clear" w:color="auto" w:fill="FFFFFF"/>
          <w:lang w:val="kk-KZ"/>
        </w:rPr>
      </w:pPr>
      <w:r w:rsidRPr="007519C8">
        <w:rPr>
          <w:rFonts w:ascii="Times New Roman" w:hAnsi="Times New Roman"/>
          <w:sz w:val="24"/>
          <w:szCs w:val="24"/>
          <w:shd w:val="clear" w:color="auto" w:fill="FFFFFF"/>
          <w:lang w:val="kk-KZ"/>
        </w:rPr>
        <w:t>Ауыз әдебиеті мен жазба деректердің жетіспеушілігі: көптеген эпикалық шығармалар мен діни нанымдар жазбаша түрде сақталмаған. Бұл тарихшылар мен этнографтарға деректерді жинау мен интерпретациялауда қиындық туғызады.</w:t>
      </w:r>
    </w:p>
    <w:p w14:paraId="39AC0E1A" w14:textId="1FF03CEA" w:rsidR="007519C8" w:rsidRPr="007519C8" w:rsidRDefault="007519C8" w:rsidP="007519C8">
      <w:pPr>
        <w:spacing w:after="0" w:line="240" w:lineRule="auto"/>
        <w:ind w:firstLine="567"/>
        <w:jc w:val="both"/>
        <w:rPr>
          <w:rFonts w:ascii="Times New Roman" w:hAnsi="Times New Roman"/>
          <w:sz w:val="24"/>
          <w:szCs w:val="24"/>
          <w:shd w:val="clear" w:color="auto" w:fill="FFFFFF"/>
          <w:lang w:val="kk-KZ"/>
        </w:rPr>
      </w:pPr>
      <w:r w:rsidRPr="007519C8">
        <w:rPr>
          <w:rFonts w:ascii="Times New Roman" w:hAnsi="Times New Roman"/>
          <w:sz w:val="24"/>
          <w:szCs w:val="24"/>
          <w:shd w:val="clear" w:color="auto" w:fill="FFFFFF"/>
          <w:lang w:val="kk-KZ"/>
        </w:rPr>
        <w:t>Символика мен өнерді түсіндіру: көне түркі жазбалары (Орхон-Енисей жазбалары), тас мүсіндер мен зергерлік бұйымдардағы символдық мазмұнды дұрыс түсіндіру қиын.</w:t>
      </w:r>
    </w:p>
    <w:p w14:paraId="2C75A8E2" w14:textId="622A341E" w:rsidR="007519C8" w:rsidRPr="007519C8" w:rsidRDefault="007519C8" w:rsidP="007519C8">
      <w:pPr>
        <w:spacing w:after="0" w:line="240" w:lineRule="auto"/>
        <w:ind w:firstLine="567"/>
        <w:jc w:val="both"/>
        <w:rPr>
          <w:rFonts w:ascii="Times New Roman" w:hAnsi="Times New Roman"/>
          <w:sz w:val="24"/>
          <w:szCs w:val="24"/>
          <w:shd w:val="clear" w:color="auto" w:fill="FFFFFF"/>
          <w:lang w:val="kk-KZ"/>
        </w:rPr>
      </w:pPr>
      <w:r w:rsidRPr="007519C8">
        <w:rPr>
          <w:rFonts w:ascii="Times New Roman" w:hAnsi="Times New Roman"/>
          <w:sz w:val="24"/>
          <w:szCs w:val="24"/>
          <w:shd w:val="clear" w:color="auto" w:fill="FFFFFF"/>
          <w:lang w:val="kk-KZ"/>
        </w:rPr>
        <w:t>Көршілес мәдениеттермен өзара байланыс: Түркілердің рухани мәдениеті иран, қытай және үнді мәдениетімен байланыста дамыған, сондықтан деректерді салыстыру әдістемесі қажет.</w:t>
      </w:r>
    </w:p>
    <w:p w14:paraId="0618A51C" w14:textId="0CAE4455" w:rsidR="007519C8" w:rsidRPr="007519C8" w:rsidRDefault="007519C8" w:rsidP="007519C8">
      <w:pPr>
        <w:spacing w:after="0" w:line="240" w:lineRule="auto"/>
        <w:ind w:firstLine="567"/>
        <w:jc w:val="both"/>
        <w:rPr>
          <w:rFonts w:ascii="Times New Roman" w:hAnsi="Times New Roman"/>
          <w:sz w:val="24"/>
          <w:szCs w:val="24"/>
          <w:shd w:val="clear" w:color="auto" w:fill="FFFFFF"/>
          <w:lang w:val="kk-KZ"/>
        </w:rPr>
      </w:pPr>
      <w:r w:rsidRPr="007519C8">
        <w:rPr>
          <w:rFonts w:ascii="Times New Roman" w:hAnsi="Times New Roman"/>
          <w:sz w:val="24"/>
          <w:szCs w:val="24"/>
          <w:shd w:val="clear" w:color="auto" w:fill="FFFFFF"/>
          <w:lang w:val="kk-KZ"/>
        </w:rPr>
        <w:t>3. Интердисциплинарлық тәсілдің маңызы</w:t>
      </w:r>
    </w:p>
    <w:p w14:paraId="068E85B5" w14:textId="581D6A4B" w:rsidR="007519C8" w:rsidRPr="007519C8" w:rsidRDefault="007519C8" w:rsidP="007519C8">
      <w:pPr>
        <w:spacing w:after="0" w:line="240" w:lineRule="auto"/>
        <w:ind w:firstLine="567"/>
        <w:jc w:val="both"/>
        <w:rPr>
          <w:rFonts w:ascii="Times New Roman" w:hAnsi="Times New Roman"/>
          <w:sz w:val="24"/>
          <w:szCs w:val="24"/>
          <w:shd w:val="clear" w:color="auto" w:fill="FFFFFF"/>
          <w:lang w:val="kk-KZ"/>
        </w:rPr>
      </w:pPr>
      <w:r w:rsidRPr="007519C8">
        <w:rPr>
          <w:rFonts w:ascii="Times New Roman" w:hAnsi="Times New Roman"/>
          <w:sz w:val="24"/>
          <w:szCs w:val="24"/>
          <w:shd w:val="clear" w:color="auto" w:fill="FFFFFF"/>
          <w:lang w:val="kk-KZ"/>
        </w:rPr>
        <w:t>Түркілердің материалдық және рухани мәдениетін зерттеу үшін археология, этнография, тарих, антропология, лингвистика және генетика салаларының интеграциясы маңызды. Мысалы:</w:t>
      </w:r>
    </w:p>
    <w:p w14:paraId="24AC25BB" w14:textId="1B599E5F" w:rsidR="007519C8" w:rsidRPr="007519C8" w:rsidRDefault="007519C8" w:rsidP="007519C8">
      <w:pPr>
        <w:spacing w:after="0" w:line="240" w:lineRule="auto"/>
        <w:ind w:firstLine="567"/>
        <w:jc w:val="both"/>
        <w:rPr>
          <w:rFonts w:ascii="Times New Roman" w:hAnsi="Times New Roman"/>
          <w:sz w:val="24"/>
          <w:szCs w:val="24"/>
          <w:shd w:val="clear" w:color="auto" w:fill="FFFFFF"/>
          <w:lang w:val="kk-KZ"/>
        </w:rPr>
      </w:pPr>
      <w:r w:rsidRPr="007519C8">
        <w:rPr>
          <w:rFonts w:ascii="Times New Roman" w:hAnsi="Times New Roman"/>
          <w:sz w:val="24"/>
          <w:szCs w:val="24"/>
          <w:shd w:val="clear" w:color="auto" w:fill="FFFFFF"/>
          <w:lang w:val="kk-KZ"/>
        </w:rPr>
        <w:t>Археология және металлургия – қару-жарақ, зергерлік және тұрмыстық заттардың шығу тегін және технологиялық ерекшелігін зерттеу.</w:t>
      </w:r>
    </w:p>
    <w:p w14:paraId="7B303A84" w14:textId="567AD34E" w:rsidR="007519C8" w:rsidRPr="007519C8" w:rsidRDefault="007519C8" w:rsidP="007519C8">
      <w:pPr>
        <w:spacing w:after="0" w:line="240" w:lineRule="auto"/>
        <w:ind w:firstLine="567"/>
        <w:jc w:val="both"/>
        <w:rPr>
          <w:rFonts w:ascii="Times New Roman" w:hAnsi="Times New Roman"/>
          <w:sz w:val="24"/>
          <w:szCs w:val="24"/>
          <w:shd w:val="clear" w:color="auto" w:fill="FFFFFF"/>
          <w:lang w:val="kk-KZ"/>
        </w:rPr>
      </w:pPr>
      <w:r w:rsidRPr="007519C8">
        <w:rPr>
          <w:rFonts w:ascii="Times New Roman" w:hAnsi="Times New Roman"/>
          <w:sz w:val="24"/>
          <w:szCs w:val="24"/>
          <w:shd w:val="clear" w:color="auto" w:fill="FFFFFF"/>
          <w:lang w:val="kk-KZ"/>
        </w:rPr>
        <w:lastRenderedPageBreak/>
        <w:t>Лингвистика – эпикалық шығармалар мен жазба деректер арқылы этникалық және мәдени байланыстарды анықтау.</w:t>
      </w:r>
    </w:p>
    <w:p w14:paraId="0441D404" w14:textId="75F75E1B" w:rsidR="007519C8" w:rsidRPr="007519C8" w:rsidRDefault="007519C8" w:rsidP="007519C8">
      <w:pPr>
        <w:spacing w:after="0" w:line="240" w:lineRule="auto"/>
        <w:ind w:firstLine="567"/>
        <w:jc w:val="both"/>
        <w:rPr>
          <w:rFonts w:ascii="Times New Roman" w:hAnsi="Times New Roman"/>
          <w:sz w:val="24"/>
          <w:szCs w:val="24"/>
          <w:shd w:val="clear" w:color="auto" w:fill="FFFFFF"/>
          <w:lang w:val="kk-KZ"/>
        </w:rPr>
      </w:pPr>
      <w:r w:rsidRPr="007519C8">
        <w:rPr>
          <w:rFonts w:ascii="Times New Roman" w:hAnsi="Times New Roman"/>
          <w:sz w:val="24"/>
          <w:szCs w:val="24"/>
          <w:shd w:val="clear" w:color="auto" w:fill="FFFFFF"/>
          <w:lang w:val="kk-KZ"/>
        </w:rPr>
        <w:t>Генетика – халықтардың миграциясы мен этногенезін зерттеу.</w:t>
      </w:r>
    </w:p>
    <w:p w14:paraId="15A4D54D" w14:textId="008D7C0B" w:rsidR="007519C8" w:rsidRPr="007519C8" w:rsidRDefault="007519C8" w:rsidP="007519C8">
      <w:pPr>
        <w:spacing w:after="0" w:line="240" w:lineRule="auto"/>
        <w:ind w:firstLine="567"/>
        <w:jc w:val="both"/>
        <w:rPr>
          <w:rFonts w:ascii="Times New Roman" w:hAnsi="Times New Roman"/>
          <w:sz w:val="24"/>
          <w:szCs w:val="24"/>
          <w:shd w:val="clear" w:color="auto" w:fill="FFFFFF"/>
          <w:lang w:val="kk-KZ"/>
        </w:rPr>
      </w:pPr>
      <w:r w:rsidRPr="007519C8">
        <w:rPr>
          <w:rFonts w:ascii="Times New Roman" w:hAnsi="Times New Roman"/>
          <w:sz w:val="24"/>
          <w:szCs w:val="24"/>
          <w:shd w:val="clear" w:color="auto" w:fill="FFFFFF"/>
          <w:lang w:val="kk-KZ"/>
        </w:rPr>
        <w:t xml:space="preserve"> Палеоэкология – көшпелі өмір салты мен шаруашылық құрылымын түсіндіру.</w:t>
      </w:r>
    </w:p>
    <w:p w14:paraId="12722856" w14:textId="31896FA9" w:rsidR="007519C8" w:rsidRPr="007519C8" w:rsidRDefault="007519C8" w:rsidP="007519C8">
      <w:pPr>
        <w:spacing w:after="0" w:line="240" w:lineRule="auto"/>
        <w:ind w:firstLine="567"/>
        <w:jc w:val="both"/>
        <w:rPr>
          <w:rFonts w:ascii="Times New Roman" w:hAnsi="Times New Roman"/>
          <w:sz w:val="24"/>
          <w:szCs w:val="24"/>
          <w:shd w:val="clear" w:color="auto" w:fill="FFFFFF"/>
          <w:lang w:val="kk-KZ"/>
        </w:rPr>
      </w:pPr>
      <w:r w:rsidRPr="007519C8">
        <w:rPr>
          <w:rFonts w:ascii="Times New Roman" w:hAnsi="Times New Roman"/>
          <w:sz w:val="24"/>
          <w:szCs w:val="24"/>
          <w:shd w:val="clear" w:color="auto" w:fill="FFFFFF"/>
          <w:lang w:val="kk-KZ"/>
        </w:rPr>
        <w:t>Түркілердің материалдық және рухани мәдениетін зерттеу – тарихи ғылымның маңызды бағыты болып табылады. Дегенмен, зерттеу барысында қазба деректерінің шектеулілігі, хронологиялық дәлсіздік, рухани мәдениет элементтерінің жетіспеушілігі және интерпретациялық қиындықтар кездеседі. Бұл мәселелерді шешу үшін интердисциплинарлық тәсіл, заманауи технологияларды қолдану, халықаралық тәжірибе мен салыстырмалы талдау қажет. Түркілердің мәдениетін жан-жақты зерттеу тек тарихи білімді толықтырып қана қоймай, қазіргі қоғамның мәдени идентификациясы мен тарихи санасын қалыптастыруда маңызды рөл атқарады.</w:t>
      </w:r>
    </w:p>
    <w:p w14:paraId="72865E0D" w14:textId="5B1D69D6" w:rsidR="007519C8" w:rsidRPr="000443ED" w:rsidRDefault="007519C8" w:rsidP="007519C8">
      <w:pPr>
        <w:spacing w:after="0" w:line="240" w:lineRule="auto"/>
        <w:ind w:firstLine="567"/>
        <w:jc w:val="both"/>
        <w:rPr>
          <w:rFonts w:ascii="Times New Roman" w:hAnsi="Times New Roman"/>
          <w:sz w:val="24"/>
          <w:szCs w:val="24"/>
          <w:shd w:val="clear" w:color="auto" w:fill="FFFFFF"/>
          <w:lang w:val="kk-KZ"/>
        </w:rPr>
      </w:pPr>
      <w:r>
        <w:rPr>
          <w:rFonts w:ascii="Times New Roman" w:hAnsi="Times New Roman"/>
          <w:b/>
          <w:sz w:val="24"/>
          <w:szCs w:val="20"/>
          <w:lang w:val="kk-KZ"/>
        </w:rPr>
        <w:t>Әдебиеттер:</w:t>
      </w:r>
    </w:p>
    <w:p w14:paraId="27D31495" w14:textId="77777777" w:rsidR="007519C8" w:rsidRDefault="007519C8" w:rsidP="007519C8">
      <w:pPr>
        <w:tabs>
          <w:tab w:val="left" w:pos="284"/>
        </w:tabs>
        <w:spacing w:after="0" w:line="256" w:lineRule="auto"/>
        <w:ind w:left="360"/>
        <w:jc w:val="both"/>
        <w:rPr>
          <w:rFonts w:ascii="Times New Roman" w:hAnsi="Times New Roman"/>
          <w:bCs/>
          <w:sz w:val="24"/>
          <w:szCs w:val="24"/>
          <w:lang w:val="kk-KZ"/>
        </w:rPr>
      </w:pPr>
      <w:r>
        <w:rPr>
          <w:rFonts w:ascii="Times New Roman" w:hAnsi="Times New Roman"/>
          <w:bCs/>
          <w:sz w:val="24"/>
          <w:szCs w:val="24"/>
          <w:lang w:val="kk-KZ"/>
        </w:rPr>
        <w:t xml:space="preserve">1. </w:t>
      </w:r>
      <w:r w:rsidRPr="006A0606">
        <w:rPr>
          <w:rFonts w:ascii="Times New Roman" w:hAnsi="Times New Roman"/>
          <w:bCs/>
          <w:sz w:val="24"/>
          <w:szCs w:val="24"/>
          <w:lang w:val="kk-KZ"/>
        </w:rPr>
        <w:t>Археология: Учебник / Под редакцией академика РАН В.Л. Янина. – М., 2006. Байпаков К.М., Таймагамбетов Ж.К. Археология Казахстана, Алматы, 2011.</w:t>
      </w:r>
    </w:p>
    <w:p w14:paraId="67C95558" w14:textId="77777777" w:rsidR="007519C8" w:rsidRDefault="007519C8" w:rsidP="007519C8">
      <w:pPr>
        <w:tabs>
          <w:tab w:val="left" w:pos="284"/>
        </w:tabs>
        <w:spacing w:after="0" w:line="256" w:lineRule="auto"/>
        <w:ind w:left="360"/>
        <w:jc w:val="both"/>
        <w:rPr>
          <w:rFonts w:ascii="Times New Roman" w:hAnsi="Times New Roman"/>
          <w:bCs/>
          <w:sz w:val="24"/>
          <w:szCs w:val="24"/>
          <w:lang w:val="kk-KZ"/>
        </w:rPr>
      </w:pPr>
      <w:r>
        <w:rPr>
          <w:rFonts w:ascii="Times New Roman" w:hAnsi="Times New Roman"/>
          <w:bCs/>
          <w:sz w:val="24"/>
          <w:szCs w:val="24"/>
          <w:lang w:val="kk-KZ"/>
        </w:rPr>
        <w:t xml:space="preserve">2. </w:t>
      </w:r>
      <w:r w:rsidRPr="006A0606">
        <w:rPr>
          <w:rFonts w:ascii="Times New Roman" w:hAnsi="Times New Roman"/>
          <w:bCs/>
          <w:sz w:val="24"/>
          <w:szCs w:val="24"/>
          <w:lang w:val="kk-KZ"/>
        </w:rPr>
        <w:t>Вагнер Г.А. Научные методы датирования в геологии, археологии и истории. – М., 2006.</w:t>
      </w:r>
    </w:p>
    <w:p w14:paraId="31DBFA2B" w14:textId="77777777" w:rsidR="007519C8" w:rsidRDefault="007519C8" w:rsidP="007519C8">
      <w:pPr>
        <w:tabs>
          <w:tab w:val="left" w:pos="284"/>
        </w:tabs>
        <w:spacing w:after="0" w:line="256" w:lineRule="auto"/>
        <w:ind w:left="360"/>
        <w:jc w:val="both"/>
        <w:rPr>
          <w:rFonts w:ascii="Times New Roman" w:hAnsi="Times New Roman"/>
          <w:bCs/>
          <w:sz w:val="24"/>
          <w:szCs w:val="24"/>
          <w:lang w:val="kk-KZ"/>
        </w:rPr>
      </w:pPr>
      <w:r>
        <w:rPr>
          <w:rFonts w:ascii="Times New Roman" w:hAnsi="Times New Roman"/>
          <w:bCs/>
          <w:sz w:val="24"/>
          <w:szCs w:val="24"/>
          <w:lang w:val="kk-KZ"/>
        </w:rPr>
        <w:t xml:space="preserve">3. </w:t>
      </w:r>
      <w:r w:rsidRPr="006A0606">
        <w:rPr>
          <w:rFonts w:ascii="Times New Roman" w:hAnsi="Times New Roman"/>
          <w:bCs/>
          <w:sz w:val="24"/>
          <w:szCs w:val="24"/>
          <w:lang w:val="kk-KZ"/>
        </w:rPr>
        <w:t xml:space="preserve">Основы геоархеологии: учебное пособие / Зайков В.В., Юминов А.М., Зайкова </w:t>
      </w:r>
      <w:r>
        <w:rPr>
          <w:rFonts w:ascii="Times New Roman" w:hAnsi="Times New Roman"/>
          <w:bCs/>
          <w:sz w:val="24"/>
          <w:szCs w:val="24"/>
          <w:lang w:val="kk-KZ"/>
        </w:rPr>
        <w:t xml:space="preserve"> </w:t>
      </w:r>
      <w:r w:rsidRPr="006A0606">
        <w:rPr>
          <w:rFonts w:ascii="Times New Roman" w:hAnsi="Times New Roman"/>
          <w:bCs/>
          <w:sz w:val="24"/>
          <w:szCs w:val="24"/>
          <w:lang w:val="kk-KZ"/>
        </w:rPr>
        <w:t xml:space="preserve">Е.В., Таиров А.Д., под ред.профессора В.В. Масленникова. – Челябинск, 2011. </w:t>
      </w:r>
    </w:p>
    <w:p w14:paraId="5F191E5C" w14:textId="77777777" w:rsidR="007519C8" w:rsidRDefault="007519C8" w:rsidP="007519C8">
      <w:pPr>
        <w:tabs>
          <w:tab w:val="left" w:pos="284"/>
        </w:tabs>
        <w:spacing w:after="0" w:line="256" w:lineRule="auto"/>
        <w:ind w:left="360"/>
        <w:jc w:val="both"/>
        <w:rPr>
          <w:rFonts w:ascii="Times New Roman" w:hAnsi="Times New Roman"/>
          <w:bCs/>
          <w:sz w:val="24"/>
          <w:szCs w:val="24"/>
          <w:lang w:val="kk-KZ"/>
        </w:rPr>
      </w:pPr>
      <w:r>
        <w:rPr>
          <w:rFonts w:ascii="Times New Roman" w:hAnsi="Times New Roman"/>
          <w:bCs/>
          <w:sz w:val="24"/>
          <w:szCs w:val="24"/>
          <w:lang w:val="kk-KZ"/>
        </w:rPr>
        <w:t xml:space="preserve">4. </w:t>
      </w:r>
      <w:r w:rsidRPr="006A0606">
        <w:rPr>
          <w:rFonts w:ascii="Times New Roman" w:hAnsi="Times New Roman"/>
          <w:bCs/>
          <w:sz w:val="24"/>
          <w:szCs w:val="24"/>
          <w:lang w:val="kk-KZ"/>
        </w:rPr>
        <w:t>Клейн Л.С. Археологические источники. – СПб., 1995.</w:t>
      </w:r>
    </w:p>
    <w:p w14:paraId="61AE87FC" w14:textId="77777777" w:rsidR="007519C8" w:rsidRPr="000443ED" w:rsidRDefault="007519C8" w:rsidP="007519C8">
      <w:pPr>
        <w:tabs>
          <w:tab w:val="left" w:pos="284"/>
        </w:tabs>
        <w:spacing w:after="0" w:line="256" w:lineRule="auto"/>
        <w:ind w:left="360"/>
        <w:jc w:val="both"/>
        <w:rPr>
          <w:rFonts w:ascii="Times New Roman" w:hAnsi="Times New Roman"/>
          <w:bCs/>
          <w:sz w:val="24"/>
          <w:szCs w:val="24"/>
          <w:lang w:val="kk-KZ"/>
        </w:rPr>
      </w:pPr>
      <w:r>
        <w:rPr>
          <w:rFonts w:ascii="Times New Roman" w:hAnsi="Times New Roman"/>
          <w:bCs/>
          <w:sz w:val="24"/>
          <w:szCs w:val="24"/>
          <w:lang w:val="kk-KZ"/>
        </w:rPr>
        <w:t xml:space="preserve">5. </w:t>
      </w:r>
      <w:r w:rsidRPr="006A0606">
        <w:rPr>
          <w:rFonts w:ascii="Times New Roman" w:hAnsi="Times New Roman"/>
          <w:bCs/>
          <w:sz w:val="24"/>
          <w:szCs w:val="24"/>
          <w:lang w:val="kk-KZ"/>
        </w:rPr>
        <w:t xml:space="preserve">Клейн Л.С. Новая археология. – Донецк, 2009. </w:t>
      </w:r>
      <w:r>
        <w:rPr>
          <w:rFonts w:ascii="Times New Roman" w:hAnsi="Times New Roman"/>
          <w:bCs/>
          <w:sz w:val="24"/>
          <w:szCs w:val="24"/>
          <w:lang w:val="kk-KZ"/>
        </w:rPr>
        <w:t xml:space="preserve"> \</w:t>
      </w:r>
      <w:r w:rsidRPr="006A0606">
        <w:rPr>
          <w:rFonts w:ascii="Times New Roman" w:hAnsi="Times New Roman"/>
          <w:bCs/>
          <w:sz w:val="24"/>
          <w:szCs w:val="24"/>
          <w:lang w:val="kk-KZ"/>
        </w:rPr>
        <w:t>Мартынов А.И. Археология. – М., 1996</w:t>
      </w:r>
    </w:p>
    <w:p w14:paraId="3B7C226C" w14:textId="77777777" w:rsidR="007519C8" w:rsidRDefault="007519C8" w:rsidP="003C48F6">
      <w:pPr>
        <w:spacing w:after="0" w:line="240" w:lineRule="auto"/>
        <w:ind w:firstLine="567"/>
        <w:jc w:val="both"/>
        <w:rPr>
          <w:rFonts w:ascii="Times New Roman" w:hAnsi="Times New Roman"/>
          <w:sz w:val="24"/>
          <w:szCs w:val="24"/>
          <w:shd w:val="clear" w:color="auto" w:fill="FFFFFF"/>
          <w:lang w:val="kk-KZ"/>
        </w:rPr>
      </w:pPr>
    </w:p>
    <w:p w14:paraId="26BE3935" w14:textId="77777777" w:rsidR="003C48F6" w:rsidRDefault="0048071F" w:rsidP="003C48F6">
      <w:pPr>
        <w:spacing w:after="0" w:line="240" w:lineRule="auto"/>
        <w:ind w:firstLine="567"/>
        <w:jc w:val="both"/>
        <w:rPr>
          <w:rFonts w:ascii="Times New Roman" w:hAnsi="Times New Roman"/>
          <w:sz w:val="24"/>
          <w:szCs w:val="24"/>
          <w:shd w:val="clear" w:color="auto" w:fill="FFFFFF"/>
          <w:lang w:val="kk-KZ"/>
        </w:rPr>
      </w:pPr>
      <w:r w:rsidRPr="003C48F6">
        <w:rPr>
          <w:rFonts w:ascii="Times New Roman" w:hAnsi="Times New Roman"/>
          <w:b/>
          <w:bCs/>
          <w:sz w:val="24"/>
          <w:szCs w:val="24"/>
          <w:shd w:val="clear" w:color="auto" w:fill="FFFFFF"/>
          <w:lang w:val="kk-KZ"/>
        </w:rPr>
        <w:t>14</w:t>
      </w:r>
      <w:r w:rsidR="003C48F6" w:rsidRPr="003C48F6">
        <w:rPr>
          <w:rFonts w:ascii="Times New Roman" w:hAnsi="Times New Roman"/>
          <w:b/>
          <w:bCs/>
          <w:sz w:val="24"/>
          <w:szCs w:val="24"/>
          <w:shd w:val="clear" w:color="auto" w:fill="FFFFFF"/>
          <w:lang w:val="kk-KZ"/>
        </w:rPr>
        <w:t xml:space="preserve"> Дәріс</w:t>
      </w:r>
      <w:r w:rsidRPr="003C48F6">
        <w:rPr>
          <w:rFonts w:ascii="Times New Roman" w:hAnsi="Times New Roman"/>
          <w:b/>
          <w:bCs/>
          <w:sz w:val="24"/>
          <w:szCs w:val="24"/>
          <w:shd w:val="clear" w:color="auto" w:fill="FFFFFF"/>
          <w:lang w:val="kk-KZ"/>
        </w:rPr>
        <w:t>.</w:t>
      </w:r>
      <w:r w:rsidRPr="0048071F">
        <w:rPr>
          <w:rFonts w:ascii="Times New Roman" w:hAnsi="Times New Roman"/>
          <w:sz w:val="24"/>
          <w:szCs w:val="24"/>
          <w:shd w:val="clear" w:color="auto" w:fill="FFFFFF"/>
          <w:lang w:val="kk-KZ"/>
        </w:rPr>
        <w:t xml:space="preserve"> Ортағасырлық қалалар мен елді мекендердің мәселелері</w:t>
      </w:r>
    </w:p>
    <w:p w14:paraId="4AB43350" w14:textId="67DFC508" w:rsidR="0048071F" w:rsidRPr="0048071F" w:rsidRDefault="0048071F" w:rsidP="003C48F6">
      <w:pPr>
        <w:spacing w:after="0" w:line="240" w:lineRule="auto"/>
        <w:ind w:firstLine="567"/>
        <w:jc w:val="both"/>
        <w:rPr>
          <w:rFonts w:ascii="Times New Roman" w:hAnsi="Times New Roman"/>
          <w:sz w:val="24"/>
          <w:szCs w:val="24"/>
          <w:shd w:val="clear" w:color="auto" w:fill="FFFFFF"/>
          <w:lang w:val="kk-KZ"/>
        </w:rPr>
      </w:pPr>
      <w:r w:rsidRPr="003C48F6">
        <w:rPr>
          <w:rFonts w:ascii="Times New Roman" w:hAnsi="Times New Roman"/>
          <w:b/>
          <w:bCs/>
          <w:sz w:val="24"/>
          <w:szCs w:val="24"/>
          <w:shd w:val="clear" w:color="auto" w:fill="FFFFFF"/>
          <w:lang w:val="kk-KZ"/>
        </w:rPr>
        <w:t>Мақсаты:</w:t>
      </w:r>
      <w:r w:rsidRPr="0048071F">
        <w:rPr>
          <w:rFonts w:ascii="Times New Roman" w:hAnsi="Times New Roman"/>
          <w:sz w:val="24"/>
          <w:szCs w:val="24"/>
          <w:shd w:val="clear" w:color="auto" w:fill="FFFFFF"/>
          <w:lang w:val="kk-KZ"/>
        </w:rPr>
        <w:t xml:space="preserve"> Ортағасырлық қалалар мен елді мекендердің археологиялық, тарихи және мәдени ерекшеліктерін түсіндіру.</w:t>
      </w:r>
    </w:p>
    <w:p w14:paraId="3C0EAE3F" w14:textId="77777777" w:rsidR="003C48F6" w:rsidRDefault="0048071F" w:rsidP="003C48F6">
      <w:pPr>
        <w:spacing w:after="0" w:line="240" w:lineRule="auto"/>
        <w:ind w:firstLine="567"/>
        <w:jc w:val="both"/>
        <w:rPr>
          <w:rFonts w:ascii="Times New Roman" w:hAnsi="Times New Roman"/>
          <w:sz w:val="24"/>
          <w:szCs w:val="24"/>
          <w:shd w:val="clear" w:color="auto" w:fill="FFFFFF"/>
          <w:lang w:val="kk-KZ"/>
        </w:rPr>
      </w:pPr>
      <w:r w:rsidRPr="003C48F6">
        <w:rPr>
          <w:rFonts w:ascii="Times New Roman" w:hAnsi="Times New Roman"/>
          <w:b/>
          <w:bCs/>
          <w:sz w:val="24"/>
          <w:szCs w:val="24"/>
          <w:shd w:val="clear" w:color="auto" w:fill="FFFFFF"/>
          <w:lang w:val="kk-KZ"/>
        </w:rPr>
        <w:t>Кілт сөздер:</w:t>
      </w:r>
      <w:r w:rsidRPr="0048071F">
        <w:rPr>
          <w:rFonts w:ascii="Times New Roman" w:hAnsi="Times New Roman"/>
          <w:sz w:val="24"/>
          <w:szCs w:val="24"/>
          <w:shd w:val="clear" w:color="auto" w:fill="FFFFFF"/>
          <w:lang w:val="kk-KZ"/>
        </w:rPr>
        <w:t xml:space="preserve"> Ортағасырлық қала, қоныс, қорған, сәулет, экономика, әлеуметтік құрылым, археология.</w:t>
      </w:r>
    </w:p>
    <w:p w14:paraId="5ED096E0" w14:textId="696D74D8" w:rsidR="007519C8" w:rsidRDefault="007519C8" w:rsidP="003C48F6">
      <w:pPr>
        <w:spacing w:after="0" w:line="240" w:lineRule="auto"/>
        <w:ind w:firstLine="567"/>
        <w:jc w:val="both"/>
        <w:rPr>
          <w:rFonts w:ascii="Times New Roman" w:hAnsi="Times New Roman"/>
          <w:b/>
          <w:bCs/>
          <w:sz w:val="24"/>
          <w:szCs w:val="24"/>
          <w:shd w:val="clear" w:color="auto" w:fill="FFFFFF"/>
          <w:lang w:val="kk-KZ"/>
        </w:rPr>
      </w:pPr>
      <w:r w:rsidRPr="007519C8">
        <w:rPr>
          <w:rFonts w:ascii="Times New Roman" w:hAnsi="Times New Roman"/>
          <w:b/>
          <w:bCs/>
          <w:sz w:val="24"/>
          <w:szCs w:val="24"/>
          <w:shd w:val="clear" w:color="auto" w:fill="FFFFFF"/>
          <w:lang w:val="kk-KZ"/>
        </w:rPr>
        <w:t>Қысқаша құрылымы:</w:t>
      </w:r>
    </w:p>
    <w:p w14:paraId="7331A1F0" w14:textId="543F5A9D" w:rsidR="007519C8" w:rsidRPr="007519C8" w:rsidRDefault="007519C8" w:rsidP="007519C8">
      <w:pPr>
        <w:spacing w:after="0" w:line="240" w:lineRule="auto"/>
        <w:ind w:firstLine="567"/>
        <w:jc w:val="both"/>
        <w:rPr>
          <w:rFonts w:ascii="Times New Roman" w:hAnsi="Times New Roman"/>
          <w:sz w:val="24"/>
          <w:szCs w:val="24"/>
          <w:shd w:val="clear" w:color="auto" w:fill="FFFFFF"/>
          <w:lang w:val="kk-KZ"/>
        </w:rPr>
      </w:pPr>
      <w:r w:rsidRPr="007519C8">
        <w:rPr>
          <w:rFonts w:ascii="Times New Roman" w:hAnsi="Times New Roman"/>
          <w:sz w:val="24"/>
          <w:szCs w:val="24"/>
          <w:shd w:val="clear" w:color="auto" w:fill="FFFFFF"/>
          <w:lang w:val="kk-KZ"/>
        </w:rPr>
        <w:t>Ортағасырлық қалалар мен елді мекендер – адамзат тарихында экономикалық, саяси және мәдени орталықтар болып саналады. Қазақстан және Орталық Азия аумағында орналасқан қалалар мен қоныстардың археологиялық зерттеулері ортағасырлық қоғамның құрылымы, сауда байланыстары, сәулет өнері және әлеуметтік өмірін түсінуге мүмкіндік береді. Дегенмен, олардың зерттелуінде бірқатар теориялық, әдіснамалық және практикалық мәселелер бар.</w:t>
      </w:r>
    </w:p>
    <w:p w14:paraId="73478A63" w14:textId="28B17D91" w:rsidR="007519C8" w:rsidRPr="007519C8" w:rsidRDefault="007519C8" w:rsidP="007519C8">
      <w:pPr>
        <w:spacing w:after="0" w:line="240" w:lineRule="auto"/>
        <w:ind w:firstLine="567"/>
        <w:jc w:val="both"/>
        <w:rPr>
          <w:rFonts w:ascii="Times New Roman" w:hAnsi="Times New Roman"/>
          <w:sz w:val="24"/>
          <w:szCs w:val="24"/>
          <w:shd w:val="clear" w:color="auto" w:fill="FFFFFF"/>
          <w:lang w:val="kk-KZ"/>
        </w:rPr>
      </w:pPr>
      <w:r w:rsidRPr="007519C8">
        <w:rPr>
          <w:rFonts w:ascii="Times New Roman" w:hAnsi="Times New Roman"/>
          <w:sz w:val="24"/>
          <w:szCs w:val="24"/>
          <w:shd w:val="clear" w:color="auto" w:fill="FFFFFF"/>
          <w:lang w:val="kk-KZ"/>
        </w:rPr>
        <w:t>1. Қазба деректерінің шектеулілігі</w:t>
      </w:r>
    </w:p>
    <w:p w14:paraId="5C5B2579" w14:textId="787D6BDE" w:rsidR="007519C8" w:rsidRPr="007519C8" w:rsidRDefault="007519C8" w:rsidP="007519C8">
      <w:pPr>
        <w:spacing w:after="0" w:line="240" w:lineRule="auto"/>
        <w:ind w:firstLine="567"/>
        <w:jc w:val="both"/>
        <w:rPr>
          <w:rFonts w:ascii="Times New Roman" w:hAnsi="Times New Roman"/>
          <w:sz w:val="24"/>
          <w:szCs w:val="24"/>
          <w:shd w:val="clear" w:color="auto" w:fill="FFFFFF"/>
          <w:lang w:val="kk-KZ"/>
        </w:rPr>
      </w:pPr>
      <w:r w:rsidRPr="007519C8">
        <w:rPr>
          <w:rFonts w:ascii="Times New Roman" w:hAnsi="Times New Roman"/>
          <w:sz w:val="24"/>
          <w:szCs w:val="24"/>
          <w:shd w:val="clear" w:color="auto" w:fill="FFFFFF"/>
          <w:lang w:val="kk-KZ"/>
        </w:rPr>
        <w:t>Ортағасырлық қалалар мен елді мекендердің қалдықтары көбінесе шөгінділер мен жерлеу орындары, тұрмыстық құралдар, металл және керамика бұйымдарынан тұрады. Көптеген нысандар әлі толық зерттелмеген немесе табиғи және антропогендік факторлардың әсерінен бүлінген. Бұл зерттеу барысындағы негізгі қиындықтардың бірі болып табылады.</w:t>
      </w:r>
    </w:p>
    <w:p w14:paraId="7913AE52" w14:textId="30D84624" w:rsidR="007519C8" w:rsidRPr="007519C8" w:rsidRDefault="007519C8" w:rsidP="007519C8">
      <w:pPr>
        <w:spacing w:after="0" w:line="240" w:lineRule="auto"/>
        <w:ind w:firstLine="567"/>
        <w:jc w:val="both"/>
        <w:rPr>
          <w:rFonts w:ascii="Times New Roman" w:hAnsi="Times New Roman"/>
          <w:sz w:val="24"/>
          <w:szCs w:val="24"/>
          <w:shd w:val="clear" w:color="auto" w:fill="FFFFFF"/>
          <w:lang w:val="kk-KZ"/>
        </w:rPr>
      </w:pPr>
      <w:r w:rsidRPr="007519C8">
        <w:rPr>
          <w:rFonts w:ascii="Times New Roman" w:hAnsi="Times New Roman"/>
          <w:sz w:val="24"/>
          <w:szCs w:val="24"/>
          <w:shd w:val="clear" w:color="auto" w:fill="FFFFFF"/>
          <w:lang w:val="kk-KZ"/>
        </w:rPr>
        <w:t>2. Хронологиялық және стратиграфиялық мәселелер</w:t>
      </w:r>
    </w:p>
    <w:p w14:paraId="1B2E06F6" w14:textId="65A6E35C" w:rsidR="007519C8" w:rsidRPr="007519C8" w:rsidRDefault="007519C8" w:rsidP="007519C8">
      <w:pPr>
        <w:spacing w:after="0" w:line="240" w:lineRule="auto"/>
        <w:ind w:firstLine="567"/>
        <w:jc w:val="both"/>
        <w:rPr>
          <w:rFonts w:ascii="Times New Roman" w:hAnsi="Times New Roman"/>
          <w:sz w:val="24"/>
          <w:szCs w:val="24"/>
          <w:shd w:val="clear" w:color="auto" w:fill="FFFFFF"/>
          <w:lang w:val="kk-KZ"/>
        </w:rPr>
      </w:pPr>
      <w:r w:rsidRPr="007519C8">
        <w:rPr>
          <w:rFonts w:ascii="Times New Roman" w:hAnsi="Times New Roman"/>
          <w:sz w:val="24"/>
          <w:szCs w:val="24"/>
          <w:shd w:val="clear" w:color="auto" w:fill="FFFFFF"/>
          <w:lang w:val="kk-KZ"/>
        </w:rPr>
        <w:t>Қалалар мен елді мекендердің құрылысын, өмір сүрген кезеңін және даму динамикасын анықтау үшін нақты хронология қажет. Қазба қабаттарының арақатынасы кейде аралас немесе бұзылған жағдайда, дәуірді дәл анықтау қиынға соғады. Радиокөміртекті, термолюминесценттік және керамикалық талдау сияқты әдістер бұл мәселені шешуге көмектеседі, бірақ барлық нысандар үшін қолжетімді емес.</w:t>
      </w:r>
    </w:p>
    <w:p w14:paraId="2480DD3D" w14:textId="507C613D" w:rsidR="007519C8" w:rsidRPr="007519C8" w:rsidRDefault="007519C8" w:rsidP="007519C8">
      <w:pPr>
        <w:spacing w:after="0" w:line="240" w:lineRule="auto"/>
        <w:ind w:firstLine="567"/>
        <w:jc w:val="both"/>
        <w:rPr>
          <w:rFonts w:ascii="Times New Roman" w:hAnsi="Times New Roman"/>
          <w:sz w:val="24"/>
          <w:szCs w:val="24"/>
          <w:shd w:val="clear" w:color="auto" w:fill="FFFFFF"/>
          <w:lang w:val="kk-KZ"/>
        </w:rPr>
      </w:pPr>
      <w:r w:rsidRPr="007519C8">
        <w:rPr>
          <w:rFonts w:ascii="Times New Roman" w:hAnsi="Times New Roman"/>
          <w:sz w:val="24"/>
          <w:szCs w:val="24"/>
          <w:shd w:val="clear" w:color="auto" w:fill="FFFFFF"/>
          <w:lang w:val="kk-KZ"/>
        </w:rPr>
        <w:t>3. Әлеуметтік және экономикалық құрылымды зерттеу</w:t>
      </w:r>
    </w:p>
    <w:p w14:paraId="7EB43550" w14:textId="77777777" w:rsidR="007519C8" w:rsidRPr="007519C8" w:rsidRDefault="007519C8" w:rsidP="007519C8">
      <w:pPr>
        <w:spacing w:after="0" w:line="240" w:lineRule="auto"/>
        <w:ind w:firstLine="567"/>
        <w:jc w:val="both"/>
        <w:rPr>
          <w:rFonts w:ascii="Times New Roman" w:hAnsi="Times New Roman"/>
          <w:sz w:val="24"/>
          <w:szCs w:val="24"/>
          <w:shd w:val="clear" w:color="auto" w:fill="FFFFFF"/>
          <w:lang w:val="kk-KZ"/>
        </w:rPr>
      </w:pPr>
      <w:r w:rsidRPr="007519C8">
        <w:rPr>
          <w:rFonts w:ascii="Times New Roman" w:hAnsi="Times New Roman"/>
          <w:sz w:val="24"/>
          <w:szCs w:val="24"/>
          <w:shd w:val="clear" w:color="auto" w:fill="FFFFFF"/>
          <w:lang w:val="kk-KZ"/>
        </w:rPr>
        <w:t xml:space="preserve">Ортағасырлық қалалар мен қоныстардың әлеуметтік құрылымын зерттеу – күрделі міндет. Қалалық аудандардың бөлінуі, нарық және сауда орындарының орналасуы, тұрғындардың әлеуметтік стратификациясы мен кәсіби топтары туралы деректер археологиялық материалдар арқылы толық көрінбеуі мүмкін. Сонымен қатар, кейбір елді </w:t>
      </w:r>
      <w:r w:rsidRPr="007519C8">
        <w:rPr>
          <w:rFonts w:ascii="Times New Roman" w:hAnsi="Times New Roman"/>
          <w:sz w:val="24"/>
          <w:szCs w:val="24"/>
          <w:shd w:val="clear" w:color="auto" w:fill="FFFFFF"/>
          <w:lang w:val="kk-KZ"/>
        </w:rPr>
        <w:lastRenderedPageBreak/>
        <w:t>мекендер уақыт өте келе басқа мәдениеттердің ықпалына ұшырап, бастапқы құрылымы бұзылған.</w:t>
      </w:r>
    </w:p>
    <w:p w14:paraId="626E3B31" w14:textId="77777777" w:rsidR="007519C8" w:rsidRPr="007519C8" w:rsidRDefault="007519C8" w:rsidP="007519C8">
      <w:pPr>
        <w:spacing w:after="0" w:line="240" w:lineRule="auto"/>
        <w:ind w:firstLine="567"/>
        <w:jc w:val="both"/>
        <w:rPr>
          <w:rFonts w:ascii="Times New Roman" w:hAnsi="Times New Roman"/>
          <w:sz w:val="24"/>
          <w:szCs w:val="24"/>
          <w:shd w:val="clear" w:color="auto" w:fill="FFFFFF"/>
          <w:lang w:val="kk-KZ"/>
        </w:rPr>
      </w:pPr>
    </w:p>
    <w:p w14:paraId="39E1ADD4" w14:textId="77777777" w:rsidR="007519C8" w:rsidRPr="007519C8" w:rsidRDefault="007519C8" w:rsidP="007519C8">
      <w:pPr>
        <w:spacing w:after="0" w:line="240" w:lineRule="auto"/>
        <w:ind w:firstLine="567"/>
        <w:jc w:val="both"/>
        <w:rPr>
          <w:rFonts w:ascii="Times New Roman" w:hAnsi="Times New Roman"/>
          <w:sz w:val="24"/>
          <w:szCs w:val="24"/>
          <w:shd w:val="clear" w:color="auto" w:fill="FFFFFF"/>
          <w:lang w:val="kk-KZ"/>
        </w:rPr>
      </w:pPr>
      <w:r w:rsidRPr="007519C8">
        <w:rPr>
          <w:rFonts w:ascii="Times New Roman" w:hAnsi="Times New Roman"/>
          <w:sz w:val="24"/>
          <w:szCs w:val="24"/>
          <w:shd w:val="clear" w:color="auto" w:fill="FFFFFF"/>
          <w:lang w:val="kk-KZ"/>
        </w:rPr>
        <w:t>### **4. Қоршаған ортаны сақтау және қорғау мәселелері**</w:t>
      </w:r>
    </w:p>
    <w:p w14:paraId="21D66E7E" w14:textId="77777777" w:rsidR="007519C8" w:rsidRPr="007519C8" w:rsidRDefault="007519C8" w:rsidP="007519C8">
      <w:pPr>
        <w:spacing w:after="0" w:line="240" w:lineRule="auto"/>
        <w:ind w:firstLine="567"/>
        <w:jc w:val="both"/>
        <w:rPr>
          <w:rFonts w:ascii="Times New Roman" w:hAnsi="Times New Roman"/>
          <w:sz w:val="24"/>
          <w:szCs w:val="24"/>
          <w:shd w:val="clear" w:color="auto" w:fill="FFFFFF"/>
          <w:lang w:val="kk-KZ"/>
        </w:rPr>
      </w:pPr>
    </w:p>
    <w:p w14:paraId="18B8A27E" w14:textId="2B4437BF" w:rsidR="007519C8" w:rsidRPr="007519C8" w:rsidRDefault="007519C8" w:rsidP="007519C8">
      <w:pPr>
        <w:spacing w:after="0" w:line="240" w:lineRule="auto"/>
        <w:ind w:firstLine="567"/>
        <w:jc w:val="both"/>
        <w:rPr>
          <w:rFonts w:ascii="Times New Roman" w:hAnsi="Times New Roman"/>
          <w:sz w:val="24"/>
          <w:szCs w:val="24"/>
          <w:shd w:val="clear" w:color="auto" w:fill="FFFFFF"/>
          <w:lang w:val="kk-KZ"/>
        </w:rPr>
      </w:pPr>
      <w:r w:rsidRPr="007519C8">
        <w:rPr>
          <w:rFonts w:ascii="Times New Roman" w:hAnsi="Times New Roman"/>
          <w:sz w:val="24"/>
          <w:szCs w:val="24"/>
          <w:shd w:val="clear" w:color="auto" w:fill="FFFFFF"/>
          <w:lang w:val="kk-KZ"/>
        </w:rPr>
        <w:t>Ортағасырлық қалалар мен қоныстар көбіне табиғи апаттарға, климаттық өзгерістерге және адам әрекетіне ұшырайды. Туризмнің дамуы, құрылыс жұмыстары және ауыл шаруашылығы кейбір тарихи объектілердің бұзылуына әкелуі мүмкін. Сондықтан археологиялық нысандарды қорғау, консервациялау және тұрақты туристік инфрақұрылымды дамыту өзекті мәселе болып табылады.</w:t>
      </w:r>
    </w:p>
    <w:p w14:paraId="3EFC1C5E" w14:textId="731B5A99" w:rsidR="007519C8" w:rsidRPr="007519C8" w:rsidRDefault="007519C8" w:rsidP="007519C8">
      <w:pPr>
        <w:spacing w:after="0" w:line="240" w:lineRule="auto"/>
        <w:ind w:firstLine="567"/>
        <w:jc w:val="both"/>
        <w:rPr>
          <w:rFonts w:ascii="Times New Roman" w:hAnsi="Times New Roman"/>
          <w:sz w:val="24"/>
          <w:szCs w:val="24"/>
          <w:shd w:val="clear" w:color="auto" w:fill="FFFFFF"/>
          <w:lang w:val="kk-KZ"/>
        </w:rPr>
      </w:pPr>
      <w:r w:rsidRPr="007519C8">
        <w:rPr>
          <w:rFonts w:ascii="Times New Roman" w:hAnsi="Times New Roman"/>
          <w:sz w:val="24"/>
          <w:szCs w:val="24"/>
          <w:shd w:val="clear" w:color="auto" w:fill="FFFFFF"/>
          <w:lang w:val="kk-KZ"/>
        </w:rPr>
        <w:t>5. Интердисциплинарлық зерттеу қажеттілігі</w:t>
      </w:r>
    </w:p>
    <w:p w14:paraId="7C6C58E7" w14:textId="7B6F92F8" w:rsidR="007519C8" w:rsidRPr="007519C8" w:rsidRDefault="007519C8" w:rsidP="007519C8">
      <w:pPr>
        <w:spacing w:after="0" w:line="240" w:lineRule="auto"/>
        <w:ind w:firstLine="567"/>
        <w:jc w:val="both"/>
        <w:rPr>
          <w:rFonts w:ascii="Times New Roman" w:hAnsi="Times New Roman"/>
          <w:sz w:val="24"/>
          <w:szCs w:val="24"/>
          <w:shd w:val="clear" w:color="auto" w:fill="FFFFFF"/>
          <w:lang w:val="kk-KZ"/>
        </w:rPr>
      </w:pPr>
      <w:r w:rsidRPr="007519C8">
        <w:rPr>
          <w:rFonts w:ascii="Times New Roman" w:hAnsi="Times New Roman"/>
          <w:sz w:val="24"/>
          <w:szCs w:val="24"/>
          <w:shd w:val="clear" w:color="auto" w:fill="FFFFFF"/>
          <w:lang w:val="kk-KZ"/>
        </w:rPr>
        <w:t>Ортағасырлық қалаларды зерттеу тек қазба жұмыстары арқылы шектелмейді. Тарих, археология, этнография, урбанистика, палеоэкология және GIS технологияларының интеграциясы зерттеу сапасын арттырады. Бұл тәсіл қалалардың құрылысын, сауда байланыстарын, экологиялық жағдайын және әлеуметтік динамикасын толық түсінуге мүмкіндік береді.</w:t>
      </w:r>
    </w:p>
    <w:p w14:paraId="5EE4AFB9" w14:textId="77777777" w:rsidR="007519C8" w:rsidRDefault="007519C8" w:rsidP="007519C8">
      <w:pPr>
        <w:spacing w:after="0" w:line="240" w:lineRule="auto"/>
        <w:ind w:firstLine="567"/>
        <w:jc w:val="both"/>
        <w:rPr>
          <w:rFonts w:ascii="Times New Roman" w:hAnsi="Times New Roman"/>
          <w:sz w:val="24"/>
          <w:szCs w:val="24"/>
          <w:shd w:val="clear" w:color="auto" w:fill="FFFFFF"/>
          <w:lang w:val="kk-KZ"/>
        </w:rPr>
      </w:pPr>
      <w:r w:rsidRPr="007519C8">
        <w:rPr>
          <w:rFonts w:ascii="Times New Roman" w:hAnsi="Times New Roman"/>
          <w:sz w:val="24"/>
          <w:szCs w:val="24"/>
          <w:shd w:val="clear" w:color="auto" w:fill="FFFFFF"/>
          <w:lang w:val="kk-KZ"/>
        </w:rPr>
        <w:t>Ортағасырлық қалалар мен елді мекендерді зерттеу – тарихи ғылымның маңызды бағыты болып табылады. Қазба деректерінің шектеулілігі, хронологиялық дәлсіздік, әлеуметтік құрылымды анықтау қиындықтары және қоршаған ортаны сақтау мәселелері осы зерттеулердің негізгі проблемалары болып табылады. Интердисциплинарлық тәсілдер, заманауи технологиялар мен халықаралық тәжірибе осы мәселелерді шешуге мүмкіндік береді. Ортағасырлық қалалар мен қоныстардың жан-жақты зерттелуі тек тарихи білімді толықтырып қана қоймай, қазіргі қоғамның мәдени идентификациясы мен тарихи санасын қалыптастыруда маңызды рөл атқарады.</w:t>
      </w:r>
    </w:p>
    <w:p w14:paraId="3743A900" w14:textId="245EAB77" w:rsidR="007519C8" w:rsidRPr="000443ED" w:rsidRDefault="007519C8" w:rsidP="007519C8">
      <w:pPr>
        <w:spacing w:after="0" w:line="240" w:lineRule="auto"/>
        <w:ind w:firstLine="567"/>
        <w:jc w:val="both"/>
        <w:rPr>
          <w:rFonts w:ascii="Times New Roman" w:hAnsi="Times New Roman"/>
          <w:sz w:val="24"/>
          <w:szCs w:val="24"/>
          <w:shd w:val="clear" w:color="auto" w:fill="FFFFFF"/>
          <w:lang w:val="kk-KZ"/>
        </w:rPr>
      </w:pPr>
      <w:r>
        <w:rPr>
          <w:rFonts w:ascii="Times New Roman" w:hAnsi="Times New Roman"/>
          <w:b/>
          <w:sz w:val="24"/>
          <w:szCs w:val="20"/>
          <w:lang w:val="kk-KZ"/>
        </w:rPr>
        <w:t>Әдебиеттер:</w:t>
      </w:r>
    </w:p>
    <w:p w14:paraId="39B74343" w14:textId="77777777" w:rsidR="007519C8" w:rsidRDefault="007519C8" w:rsidP="007519C8">
      <w:pPr>
        <w:tabs>
          <w:tab w:val="left" w:pos="284"/>
        </w:tabs>
        <w:spacing w:after="0" w:line="256" w:lineRule="auto"/>
        <w:ind w:left="360"/>
        <w:jc w:val="both"/>
        <w:rPr>
          <w:rFonts w:ascii="Times New Roman" w:hAnsi="Times New Roman"/>
          <w:bCs/>
          <w:sz w:val="24"/>
          <w:szCs w:val="24"/>
          <w:lang w:val="kk-KZ"/>
        </w:rPr>
      </w:pPr>
      <w:r>
        <w:rPr>
          <w:rFonts w:ascii="Times New Roman" w:hAnsi="Times New Roman"/>
          <w:bCs/>
          <w:sz w:val="24"/>
          <w:szCs w:val="24"/>
          <w:lang w:val="kk-KZ"/>
        </w:rPr>
        <w:t xml:space="preserve">1. </w:t>
      </w:r>
      <w:r w:rsidRPr="006A0606">
        <w:rPr>
          <w:rFonts w:ascii="Times New Roman" w:hAnsi="Times New Roman"/>
          <w:bCs/>
          <w:sz w:val="24"/>
          <w:szCs w:val="24"/>
          <w:lang w:val="kk-KZ"/>
        </w:rPr>
        <w:t>Археология: Учебник / Под редакцией академика РАН В.Л. Янина. – М., 2006. Байпаков К.М., Таймагамбетов Ж.К. Археология Казахстана, Алматы, 2011.</w:t>
      </w:r>
    </w:p>
    <w:p w14:paraId="469C2826" w14:textId="77777777" w:rsidR="007519C8" w:rsidRDefault="007519C8" w:rsidP="007519C8">
      <w:pPr>
        <w:tabs>
          <w:tab w:val="left" w:pos="284"/>
        </w:tabs>
        <w:spacing w:after="0" w:line="256" w:lineRule="auto"/>
        <w:ind w:left="360"/>
        <w:jc w:val="both"/>
        <w:rPr>
          <w:rFonts w:ascii="Times New Roman" w:hAnsi="Times New Roman"/>
          <w:bCs/>
          <w:sz w:val="24"/>
          <w:szCs w:val="24"/>
          <w:lang w:val="kk-KZ"/>
        </w:rPr>
      </w:pPr>
      <w:r>
        <w:rPr>
          <w:rFonts w:ascii="Times New Roman" w:hAnsi="Times New Roman"/>
          <w:bCs/>
          <w:sz w:val="24"/>
          <w:szCs w:val="24"/>
          <w:lang w:val="kk-KZ"/>
        </w:rPr>
        <w:t xml:space="preserve">2. </w:t>
      </w:r>
      <w:r w:rsidRPr="006A0606">
        <w:rPr>
          <w:rFonts w:ascii="Times New Roman" w:hAnsi="Times New Roman"/>
          <w:bCs/>
          <w:sz w:val="24"/>
          <w:szCs w:val="24"/>
          <w:lang w:val="kk-KZ"/>
        </w:rPr>
        <w:t>Вагнер Г.А. Научные методы датирования в геологии, археологии и истории. – М., 2006.</w:t>
      </w:r>
    </w:p>
    <w:p w14:paraId="6FBD063B" w14:textId="77777777" w:rsidR="007519C8" w:rsidRDefault="007519C8" w:rsidP="007519C8">
      <w:pPr>
        <w:tabs>
          <w:tab w:val="left" w:pos="284"/>
        </w:tabs>
        <w:spacing w:after="0" w:line="256" w:lineRule="auto"/>
        <w:ind w:left="360"/>
        <w:jc w:val="both"/>
        <w:rPr>
          <w:rFonts w:ascii="Times New Roman" w:hAnsi="Times New Roman"/>
          <w:bCs/>
          <w:sz w:val="24"/>
          <w:szCs w:val="24"/>
          <w:lang w:val="kk-KZ"/>
        </w:rPr>
      </w:pPr>
      <w:r>
        <w:rPr>
          <w:rFonts w:ascii="Times New Roman" w:hAnsi="Times New Roman"/>
          <w:bCs/>
          <w:sz w:val="24"/>
          <w:szCs w:val="24"/>
          <w:lang w:val="kk-KZ"/>
        </w:rPr>
        <w:t xml:space="preserve">3. </w:t>
      </w:r>
      <w:r w:rsidRPr="006A0606">
        <w:rPr>
          <w:rFonts w:ascii="Times New Roman" w:hAnsi="Times New Roman"/>
          <w:bCs/>
          <w:sz w:val="24"/>
          <w:szCs w:val="24"/>
          <w:lang w:val="kk-KZ"/>
        </w:rPr>
        <w:t xml:space="preserve">Основы геоархеологии: учебное пособие / Зайков В.В., Юминов А.М., Зайкова </w:t>
      </w:r>
      <w:r>
        <w:rPr>
          <w:rFonts w:ascii="Times New Roman" w:hAnsi="Times New Roman"/>
          <w:bCs/>
          <w:sz w:val="24"/>
          <w:szCs w:val="24"/>
          <w:lang w:val="kk-KZ"/>
        </w:rPr>
        <w:t xml:space="preserve"> </w:t>
      </w:r>
      <w:r w:rsidRPr="006A0606">
        <w:rPr>
          <w:rFonts w:ascii="Times New Roman" w:hAnsi="Times New Roman"/>
          <w:bCs/>
          <w:sz w:val="24"/>
          <w:szCs w:val="24"/>
          <w:lang w:val="kk-KZ"/>
        </w:rPr>
        <w:t xml:space="preserve">Е.В., Таиров А.Д., под ред.профессора В.В. Масленникова. – Челябинск, 2011. </w:t>
      </w:r>
    </w:p>
    <w:p w14:paraId="41A4E9C3" w14:textId="77777777" w:rsidR="007519C8" w:rsidRDefault="007519C8" w:rsidP="007519C8">
      <w:pPr>
        <w:tabs>
          <w:tab w:val="left" w:pos="284"/>
        </w:tabs>
        <w:spacing w:after="0" w:line="256" w:lineRule="auto"/>
        <w:ind w:left="360"/>
        <w:jc w:val="both"/>
        <w:rPr>
          <w:rFonts w:ascii="Times New Roman" w:hAnsi="Times New Roman"/>
          <w:bCs/>
          <w:sz w:val="24"/>
          <w:szCs w:val="24"/>
          <w:lang w:val="kk-KZ"/>
        </w:rPr>
      </w:pPr>
      <w:r>
        <w:rPr>
          <w:rFonts w:ascii="Times New Roman" w:hAnsi="Times New Roman"/>
          <w:bCs/>
          <w:sz w:val="24"/>
          <w:szCs w:val="24"/>
          <w:lang w:val="kk-KZ"/>
        </w:rPr>
        <w:t xml:space="preserve">4. </w:t>
      </w:r>
      <w:r w:rsidRPr="006A0606">
        <w:rPr>
          <w:rFonts w:ascii="Times New Roman" w:hAnsi="Times New Roman"/>
          <w:bCs/>
          <w:sz w:val="24"/>
          <w:szCs w:val="24"/>
          <w:lang w:val="kk-KZ"/>
        </w:rPr>
        <w:t>Клейн Л.С. Археологические источники. – СПб., 1995.</w:t>
      </w:r>
    </w:p>
    <w:p w14:paraId="6EA8C011" w14:textId="77777777" w:rsidR="007519C8" w:rsidRPr="000443ED" w:rsidRDefault="007519C8" w:rsidP="007519C8">
      <w:pPr>
        <w:tabs>
          <w:tab w:val="left" w:pos="284"/>
        </w:tabs>
        <w:spacing w:after="0" w:line="256" w:lineRule="auto"/>
        <w:ind w:left="360"/>
        <w:jc w:val="both"/>
        <w:rPr>
          <w:rFonts w:ascii="Times New Roman" w:hAnsi="Times New Roman"/>
          <w:bCs/>
          <w:sz w:val="24"/>
          <w:szCs w:val="24"/>
          <w:lang w:val="kk-KZ"/>
        </w:rPr>
      </w:pPr>
      <w:r>
        <w:rPr>
          <w:rFonts w:ascii="Times New Roman" w:hAnsi="Times New Roman"/>
          <w:bCs/>
          <w:sz w:val="24"/>
          <w:szCs w:val="24"/>
          <w:lang w:val="kk-KZ"/>
        </w:rPr>
        <w:t xml:space="preserve">5. </w:t>
      </w:r>
      <w:r w:rsidRPr="006A0606">
        <w:rPr>
          <w:rFonts w:ascii="Times New Roman" w:hAnsi="Times New Roman"/>
          <w:bCs/>
          <w:sz w:val="24"/>
          <w:szCs w:val="24"/>
          <w:lang w:val="kk-KZ"/>
        </w:rPr>
        <w:t xml:space="preserve">Клейн Л.С. Новая археология. – Донецк, 2009. </w:t>
      </w:r>
      <w:r>
        <w:rPr>
          <w:rFonts w:ascii="Times New Roman" w:hAnsi="Times New Roman"/>
          <w:bCs/>
          <w:sz w:val="24"/>
          <w:szCs w:val="24"/>
          <w:lang w:val="kk-KZ"/>
        </w:rPr>
        <w:t xml:space="preserve"> \</w:t>
      </w:r>
      <w:r w:rsidRPr="006A0606">
        <w:rPr>
          <w:rFonts w:ascii="Times New Roman" w:hAnsi="Times New Roman"/>
          <w:bCs/>
          <w:sz w:val="24"/>
          <w:szCs w:val="24"/>
          <w:lang w:val="kk-KZ"/>
        </w:rPr>
        <w:t>Мартынов А.И. Археология. – М., 1996</w:t>
      </w:r>
    </w:p>
    <w:p w14:paraId="577A7A0B" w14:textId="77777777" w:rsidR="007519C8" w:rsidRPr="007519C8" w:rsidRDefault="007519C8" w:rsidP="003C48F6">
      <w:pPr>
        <w:spacing w:after="0" w:line="240" w:lineRule="auto"/>
        <w:ind w:firstLine="567"/>
        <w:jc w:val="both"/>
        <w:rPr>
          <w:rFonts w:ascii="Times New Roman" w:hAnsi="Times New Roman"/>
          <w:b/>
          <w:bCs/>
          <w:sz w:val="24"/>
          <w:szCs w:val="24"/>
          <w:shd w:val="clear" w:color="auto" w:fill="FFFFFF"/>
          <w:lang w:val="kk-KZ"/>
        </w:rPr>
      </w:pPr>
    </w:p>
    <w:p w14:paraId="5FE0E826" w14:textId="77777777" w:rsidR="003C48F6" w:rsidRDefault="0048071F" w:rsidP="003C48F6">
      <w:pPr>
        <w:spacing w:after="0" w:line="240" w:lineRule="auto"/>
        <w:ind w:firstLine="567"/>
        <w:jc w:val="both"/>
        <w:rPr>
          <w:rFonts w:ascii="Times New Roman" w:hAnsi="Times New Roman"/>
          <w:sz w:val="24"/>
          <w:szCs w:val="24"/>
          <w:shd w:val="clear" w:color="auto" w:fill="FFFFFF"/>
          <w:lang w:val="kk-KZ"/>
        </w:rPr>
      </w:pPr>
      <w:r w:rsidRPr="003C48F6">
        <w:rPr>
          <w:rFonts w:ascii="Times New Roman" w:hAnsi="Times New Roman"/>
          <w:b/>
          <w:bCs/>
          <w:sz w:val="24"/>
          <w:szCs w:val="24"/>
          <w:shd w:val="clear" w:color="auto" w:fill="FFFFFF"/>
          <w:lang w:val="kk-KZ"/>
        </w:rPr>
        <w:t>15</w:t>
      </w:r>
      <w:r w:rsidR="003C48F6" w:rsidRPr="003C48F6">
        <w:rPr>
          <w:rFonts w:ascii="Times New Roman" w:hAnsi="Times New Roman"/>
          <w:b/>
          <w:bCs/>
          <w:sz w:val="24"/>
          <w:szCs w:val="24"/>
          <w:shd w:val="clear" w:color="auto" w:fill="FFFFFF"/>
          <w:lang w:val="kk-KZ"/>
        </w:rPr>
        <w:t xml:space="preserve"> Дәріс</w:t>
      </w:r>
      <w:r w:rsidRPr="003C48F6">
        <w:rPr>
          <w:rFonts w:ascii="Times New Roman" w:hAnsi="Times New Roman"/>
          <w:b/>
          <w:bCs/>
          <w:sz w:val="24"/>
          <w:szCs w:val="24"/>
          <w:shd w:val="clear" w:color="auto" w:fill="FFFFFF"/>
          <w:lang w:val="kk-KZ"/>
        </w:rPr>
        <w:t>.</w:t>
      </w:r>
      <w:r w:rsidRPr="0048071F">
        <w:rPr>
          <w:rFonts w:ascii="Times New Roman" w:hAnsi="Times New Roman"/>
          <w:sz w:val="24"/>
          <w:szCs w:val="24"/>
          <w:shd w:val="clear" w:color="auto" w:fill="FFFFFF"/>
          <w:lang w:val="kk-KZ"/>
        </w:rPr>
        <w:t xml:space="preserve"> Тарихи-мәдени мұраны сақтау мәселесі</w:t>
      </w:r>
    </w:p>
    <w:p w14:paraId="7AFDBF06" w14:textId="1F928DE3" w:rsidR="0048071F" w:rsidRPr="0048071F" w:rsidRDefault="0048071F" w:rsidP="003C48F6">
      <w:pPr>
        <w:spacing w:after="0" w:line="240" w:lineRule="auto"/>
        <w:ind w:firstLine="567"/>
        <w:jc w:val="both"/>
        <w:rPr>
          <w:rFonts w:ascii="Times New Roman" w:hAnsi="Times New Roman"/>
          <w:sz w:val="24"/>
          <w:szCs w:val="24"/>
          <w:shd w:val="clear" w:color="auto" w:fill="FFFFFF"/>
          <w:lang w:val="kk-KZ"/>
        </w:rPr>
      </w:pPr>
      <w:r w:rsidRPr="003C48F6">
        <w:rPr>
          <w:rFonts w:ascii="Times New Roman" w:hAnsi="Times New Roman"/>
          <w:b/>
          <w:bCs/>
          <w:sz w:val="24"/>
          <w:szCs w:val="24"/>
          <w:shd w:val="clear" w:color="auto" w:fill="FFFFFF"/>
          <w:lang w:val="kk-KZ"/>
        </w:rPr>
        <w:t>Мақсаты</w:t>
      </w:r>
      <w:r w:rsidRPr="0048071F">
        <w:rPr>
          <w:rFonts w:ascii="Times New Roman" w:hAnsi="Times New Roman"/>
          <w:sz w:val="24"/>
          <w:szCs w:val="24"/>
          <w:shd w:val="clear" w:color="auto" w:fill="FFFFFF"/>
          <w:lang w:val="kk-KZ"/>
        </w:rPr>
        <w:t>: Тарихи-мәдени мұраны сақтау және қорғау мәселелерін ғылыми және практикалық тұрғыда көрсету.</w:t>
      </w:r>
    </w:p>
    <w:p w14:paraId="0E2FC70A" w14:textId="3AE1EF3A" w:rsidR="0048071F" w:rsidRDefault="0048071F" w:rsidP="003C48F6">
      <w:pPr>
        <w:spacing w:after="0" w:line="240" w:lineRule="auto"/>
        <w:ind w:firstLine="567"/>
        <w:jc w:val="both"/>
        <w:rPr>
          <w:rFonts w:ascii="Times New Roman" w:hAnsi="Times New Roman"/>
          <w:sz w:val="24"/>
          <w:szCs w:val="24"/>
          <w:shd w:val="clear" w:color="auto" w:fill="FFFFFF"/>
          <w:lang w:val="kk-KZ"/>
        </w:rPr>
      </w:pPr>
      <w:r w:rsidRPr="003C48F6">
        <w:rPr>
          <w:rFonts w:ascii="Times New Roman" w:hAnsi="Times New Roman"/>
          <w:b/>
          <w:bCs/>
          <w:sz w:val="24"/>
          <w:szCs w:val="24"/>
          <w:shd w:val="clear" w:color="auto" w:fill="FFFFFF"/>
          <w:lang w:val="kk-KZ"/>
        </w:rPr>
        <w:t>Кілт сөздер:</w:t>
      </w:r>
      <w:r w:rsidRPr="0048071F">
        <w:rPr>
          <w:rFonts w:ascii="Times New Roman" w:hAnsi="Times New Roman"/>
          <w:sz w:val="24"/>
          <w:szCs w:val="24"/>
          <w:shd w:val="clear" w:color="auto" w:fill="FFFFFF"/>
          <w:lang w:val="kk-KZ"/>
        </w:rPr>
        <w:t xml:space="preserve"> Тарихи-мәдени мұра, қорғау, реставрация, консервация, заңнама, мемлекеттік бағдарлама, ЮНЕСКО, мәдени құндылық.</w:t>
      </w:r>
    </w:p>
    <w:p w14:paraId="248C9716" w14:textId="77777777" w:rsidR="007519C8" w:rsidRDefault="007519C8" w:rsidP="007519C8">
      <w:pPr>
        <w:spacing w:after="0" w:line="240" w:lineRule="auto"/>
        <w:ind w:firstLine="567"/>
        <w:jc w:val="both"/>
        <w:rPr>
          <w:rFonts w:ascii="Times New Roman" w:hAnsi="Times New Roman"/>
          <w:b/>
          <w:bCs/>
          <w:sz w:val="24"/>
          <w:szCs w:val="24"/>
          <w:shd w:val="clear" w:color="auto" w:fill="FFFFFF"/>
          <w:lang w:val="kk-KZ"/>
        </w:rPr>
      </w:pPr>
      <w:r w:rsidRPr="007519C8">
        <w:rPr>
          <w:rFonts w:ascii="Times New Roman" w:hAnsi="Times New Roman"/>
          <w:b/>
          <w:bCs/>
          <w:sz w:val="24"/>
          <w:szCs w:val="24"/>
          <w:shd w:val="clear" w:color="auto" w:fill="FFFFFF"/>
          <w:lang w:val="kk-KZ"/>
        </w:rPr>
        <w:t>Қысқаша құрылымы:</w:t>
      </w:r>
    </w:p>
    <w:p w14:paraId="4699A69D" w14:textId="3181E2A2" w:rsidR="007519C8" w:rsidRPr="007519C8" w:rsidRDefault="007519C8" w:rsidP="007519C8">
      <w:pPr>
        <w:spacing w:after="0" w:line="240" w:lineRule="auto"/>
        <w:ind w:firstLine="567"/>
        <w:jc w:val="both"/>
        <w:rPr>
          <w:rFonts w:ascii="Times New Roman" w:hAnsi="Times New Roman"/>
          <w:sz w:val="24"/>
          <w:szCs w:val="24"/>
          <w:shd w:val="clear" w:color="auto" w:fill="FFFFFF"/>
          <w:lang w:val="kk-KZ"/>
        </w:rPr>
      </w:pPr>
      <w:r w:rsidRPr="007519C8">
        <w:rPr>
          <w:rFonts w:ascii="Times New Roman" w:hAnsi="Times New Roman"/>
          <w:sz w:val="24"/>
          <w:szCs w:val="24"/>
          <w:shd w:val="clear" w:color="auto" w:fill="FFFFFF"/>
          <w:lang w:val="kk-KZ"/>
        </w:rPr>
        <w:t>Тарихи-мәдени мұраны сақтау мәселесі</w:t>
      </w:r>
    </w:p>
    <w:p w14:paraId="0F99A151" w14:textId="77777777" w:rsidR="007519C8" w:rsidRPr="007519C8" w:rsidRDefault="007519C8" w:rsidP="007519C8">
      <w:pPr>
        <w:spacing w:after="0" w:line="240" w:lineRule="auto"/>
        <w:ind w:firstLine="567"/>
        <w:jc w:val="both"/>
        <w:rPr>
          <w:rFonts w:ascii="Times New Roman" w:hAnsi="Times New Roman"/>
          <w:sz w:val="24"/>
          <w:szCs w:val="24"/>
          <w:shd w:val="clear" w:color="auto" w:fill="FFFFFF"/>
          <w:lang w:val="kk-KZ"/>
        </w:rPr>
      </w:pPr>
      <w:r w:rsidRPr="007519C8">
        <w:rPr>
          <w:rFonts w:ascii="Times New Roman" w:hAnsi="Times New Roman"/>
          <w:sz w:val="24"/>
          <w:szCs w:val="24"/>
          <w:shd w:val="clear" w:color="auto" w:fill="FFFFFF"/>
          <w:lang w:val="kk-KZ"/>
        </w:rPr>
        <w:t>Тарихи-мәдени мұра – адамзаттың тарихи даму процесіндегі құндылықтардың, мәдени ерекшеліктердің және қоғамдық тәжірибенің жиынтығы. Қазақстан мен әлемнің басқа елдерінде тарихи-мәдени мұраны сақтау қазіргі қоғам үшін маңызды мәселе болып табылады, себебі ол халықтың мәдени идентификациясы мен тарихи санасын қалыптастыруға ықпал етеді. Алайда тарихи ескерткіштер мен мәдени объектілерді сақтау барысында бірқатар теориялық, әдіснамалық және практикалық проблемалар туындайды.</w:t>
      </w:r>
    </w:p>
    <w:p w14:paraId="7063D4D5" w14:textId="1A59699D" w:rsidR="007519C8" w:rsidRPr="007519C8" w:rsidRDefault="007519C8" w:rsidP="007519C8">
      <w:pPr>
        <w:spacing w:after="0" w:line="240" w:lineRule="auto"/>
        <w:ind w:firstLine="567"/>
        <w:jc w:val="both"/>
        <w:rPr>
          <w:rFonts w:ascii="Times New Roman" w:hAnsi="Times New Roman"/>
          <w:sz w:val="24"/>
          <w:szCs w:val="24"/>
          <w:shd w:val="clear" w:color="auto" w:fill="FFFFFF"/>
          <w:lang w:val="kk-KZ"/>
        </w:rPr>
      </w:pPr>
      <w:r w:rsidRPr="007519C8">
        <w:rPr>
          <w:rFonts w:ascii="Times New Roman" w:hAnsi="Times New Roman"/>
          <w:sz w:val="24"/>
          <w:szCs w:val="24"/>
          <w:shd w:val="clear" w:color="auto" w:fill="FFFFFF"/>
          <w:lang w:val="kk-KZ"/>
        </w:rPr>
        <w:t>1. Қоршаған ортаның әсері</w:t>
      </w:r>
    </w:p>
    <w:p w14:paraId="40E8EDB5" w14:textId="77777777" w:rsidR="007519C8" w:rsidRPr="007519C8" w:rsidRDefault="007519C8" w:rsidP="007519C8">
      <w:pPr>
        <w:spacing w:after="0" w:line="240" w:lineRule="auto"/>
        <w:ind w:firstLine="567"/>
        <w:jc w:val="both"/>
        <w:rPr>
          <w:rFonts w:ascii="Times New Roman" w:hAnsi="Times New Roman"/>
          <w:sz w:val="24"/>
          <w:szCs w:val="24"/>
          <w:shd w:val="clear" w:color="auto" w:fill="FFFFFF"/>
          <w:lang w:val="kk-KZ"/>
        </w:rPr>
      </w:pPr>
    </w:p>
    <w:p w14:paraId="29EA1257" w14:textId="653B8C9E" w:rsidR="007519C8" w:rsidRPr="007519C8" w:rsidRDefault="007519C8" w:rsidP="007519C8">
      <w:pPr>
        <w:spacing w:after="0" w:line="240" w:lineRule="auto"/>
        <w:ind w:firstLine="567"/>
        <w:jc w:val="both"/>
        <w:rPr>
          <w:rFonts w:ascii="Times New Roman" w:hAnsi="Times New Roman"/>
          <w:sz w:val="24"/>
          <w:szCs w:val="24"/>
          <w:shd w:val="clear" w:color="auto" w:fill="FFFFFF"/>
          <w:lang w:val="kk-KZ"/>
        </w:rPr>
      </w:pPr>
      <w:r w:rsidRPr="007519C8">
        <w:rPr>
          <w:rFonts w:ascii="Times New Roman" w:hAnsi="Times New Roman"/>
          <w:sz w:val="24"/>
          <w:szCs w:val="24"/>
          <w:shd w:val="clear" w:color="auto" w:fill="FFFFFF"/>
          <w:lang w:val="kk-KZ"/>
        </w:rPr>
        <w:lastRenderedPageBreak/>
        <w:t>Тарихи-мәдени мұра табиғи факторлар мен климаттық өзгерістердің әсеріне ұшырайды. Жел, су, температураның өзгеруі, топырақтың эрозиясы ескерткіштердің бұзылуына әкеледі. Сонымен қатар, қалалар мен ауыл шаруашылығының дамуы тарихи нысандардың үстіне құрылыс жүргізуге, жерлерді игеруге мүмкіндік туғызады, бұл археологиялық қабаттарды зақымдауы мүмкін.</w:t>
      </w:r>
    </w:p>
    <w:p w14:paraId="6CE87285" w14:textId="7883E276" w:rsidR="007519C8" w:rsidRPr="007519C8" w:rsidRDefault="007519C8" w:rsidP="007519C8">
      <w:pPr>
        <w:spacing w:after="0" w:line="240" w:lineRule="auto"/>
        <w:ind w:firstLine="567"/>
        <w:jc w:val="both"/>
        <w:rPr>
          <w:rFonts w:ascii="Times New Roman" w:hAnsi="Times New Roman"/>
          <w:sz w:val="24"/>
          <w:szCs w:val="24"/>
          <w:shd w:val="clear" w:color="auto" w:fill="FFFFFF"/>
          <w:lang w:val="kk-KZ"/>
        </w:rPr>
      </w:pPr>
      <w:r w:rsidRPr="007519C8">
        <w:rPr>
          <w:rFonts w:ascii="Times New Roman" w:hAnsi="Times New Roman"/>
          <w:sz w:val="24"/>
          <w:szCs w:val="24"/>
          <w:shd w:val="clear" w:color="auto" w:fill="FFFFFF"/>
          <w:lang w:val="kk-KZ"/>
        </w:rPr>
        <w:t>2. Құқықтық және әлеуметтік мәселелер</w:t>
      </w:r>
    </w:p>
    <w:p w14:paraId="056A3FD4" w14:textId="1CCC7DC7" w:rsidR="007519C8" w:rsidRPr="007519C8" w:rsidRDefault="007519C8" w:rsidP="007519C8">
      <w:pPr>
        <w:spacing w:after="0" w:line="240" w:lineRule="auto"/>
        <w:ind w:firstLine="567"/>
        <w:jc w:val="both"/>
        <w:rPr>
          <w:rFonts w:ascii="Times New Roman" w:hAnsi="Times New Roman"/>
          <w:sz w:val="24"/>
          <w:szCs w:val="24"/>
          <w:shd w:val="clear" w:color="auto" w:fill="FFFFFF"/>
          <w:lang w:val="kk-KZ"/>
        </w:rPr>
      </w:pPr>
      <w:r w:rsidRPr="007519C8">
        <w:rPr>
          <w:rFonts w:ascii="Times New Roman" w:hAnsi="Times New Roman"/>
          <w:sz w:val="24"/>
          <w:szCs w:val="24"/>
          <w:shd w:val="clear" w:color="auto" w:fill="FFFFFF"/>
          <w:lang w:val="kk-KZ"/>
        </w:rPr>
        <w:t>Тарихи-мәдени мұраны қорғау құқықтық реттеуді талап етеді. Халықаралық конвенциялар, ұлттық заңдар мен ережелер ескерткіштерді қорғауға бағытталған. Дегенмен, заңдарды орындамау, туристік ағынның бақылаусыз болуы, қарақшылық қазбалар мен заңсыз сауда тарихи нысандарға зиян келтіруі мүмкін. Сонымен қатар, жергілікті қоғам мен туристердің қатысуын ұйымдастыру маңызды, себебі мұраның құндылығы қоғамның мәдени санасымен тығыз байланысты.</w:t>
      </w:r>
    </w:p>
    <w:p w14:paraId="43CF7BEC" w14:textId="10825AC4" w:rsidR="007519C8" w:rsidRPr="007519C8" w:rsidRDefault="007519C8" w:rsidP="007519C8">
      <w:pPr>
        <w:spacing w:after="0" w:line="240" w:lineRule="auto"/>
        <w:ind w:firstLine="567"/>
        <w:jc w:val="both"/>
        <w:rPr>
          <w:rFonts w:ascii="Times New Roman" w:hAnsi="Times New Roman"/>
          <w:sz w:val="24"/>
          <w:szCs w:val="24"/>
          <w:shd w:val="clear" w:color="auto" w:fill="FFFFFF"/>
          <w:lang w:val="kk-KZ"/>
        </w:rPr>
      </w:pPr>
      <w:r w:rsidRPr="007519C8">
        <w:rPr>
          <w:rFonts w:ascii="Times New Roman" w:hAnsi="Times New Roman"/>
          <w:sz w:val="24"/>
          <w:szCs w:val="24"/>
          <w:shd w:val="clear" w:color="auto" w:fill="FFFFFF"/>
          <w:lang w:val="kk-KZ"/>
        </w:rPr>
        <w:t>3. Қорғаныс және консервация әдістері</w:t>
      </w:r>
    </w:p>
    <w:p w14:paraId="5564BD1D" w14:textId="13449D99" w:rsidR="007519C8" w:rsidRPr="007519C8" w:rsidRDefault="007519C8" w:rsidP="007519C8">
      <w:pPr>
        <w:spacing w:after="0" w:line="240" w:lineRule="auto"/>
        <w:ind w:firstLine="567"/>
        <w:jc w:val="both"/>
        <w:rPr>
          <w:rFonts w:ascii="Times New Roman" w:hAnsi="Times New Roman"/>
          <w:sz w:val="24"/>
          <w:szCs w:val="24"/>
          <w:shd w:val="clear" w:color="auto" w:fill="FFFFFF"/>
          <w:lang w:val="kk-KZ"/>
        </w:rPr>
      </w:pPr>
      <w:r w:rsidRPr="007519C8">
        <w:rPr>
          <w:rFonts w:ascii="Times New Roman" w:hAnsi="Times New Roman"/>
          <w:sz w:val="24"/>
          <w:szCs w:val="24"/>
          <w:shd w:val="clear" w:color="auto" w:fill="FFFFFF"/>
          <w:lang w:val="kk-KZ"/>
        </w:rPr>
        <w:t>Ескерткіштерді сақтау үшін консервацияның заманауи әдістері қолданылады. Мысалы, металл бұйымдар үшін химиялық тұрақтандыру, ағаш және органикалық материалдар үшін вакуумдық және химиялық өңдеу, құрылыс нысандары үшін реставрация әдістері пайдаланылады. Дегенмен, кейбір тарихи нысандардың күрделілігі мен масштабы консервациялық жұмыстардың толық жүргізілуіне кедергі келтіреді.</w:t>
      </w:r>
    </w:p>
    <w:p w14:paraId="7086B415" w14:textId="4B8ECF80" w:rsidR="007519C8" w:rsidRPr="007519C8" w:rsidRDefault="007519C8" w:rsidP="007519C8">
      <w:pPr>
        <w:spacing w:after="0" w:line="240" w:lineRule="auto"/>
        <w:ind w:firstLine="567"/>
        <w:jc w:val="both"/>
        <w:rPr>
          <w:rFonts w:ascii="Times New Roman" w:hAnsi="Times New Roman"/>
          <w:sz w:val="24"/>
          <w:szCs w:val="24"/>
          <w:shd w:val="clear" w:color="auto" w:fill="FFFFFF"/>
          <w:lang w:val="kk-KZ"/>
        </w:rPr>
      </w:pPr>
      <w:r w:rsidRPr="007519C8">
        <w:rPr>
          <w:rFonts w:ascii="Times New Roman" w:hAnsi="Times New Roman"/>
          <w:sz w:val="24"/>
          <w:szCs w:val="24"/>
          <w:shd w:val="clear" w:color="auto" w:fill="FFFFFF"/>
          <w:lang w:val="kk-KZ"/>
        </w:rPr>
        <w:t>4. Туризм мен тарихи-мәдени мұраны үйлестіру</w:t>
      </w:r>
    </w:p>
    <w:p w14:paraId="6BAE7EE3" w14:textId="6BB4D532" w:rsidR="007519C8" w:rsidRPr="007519C8" w:rsidRDefault="007519C8" w:rsidP="007519C8">
      <w:pPr>
        <w:spacing w:after="0" w:line="240" w:lineRule="auto"/>
        <w:ind w:firstLine="567"/>
        <w:jc w:val="both"/>
        <w:rPr>
          <w:rFonts w:ascii="Times New Roman" w:hAnsi="Times New Roman"/>
          <w:sz w:val="24"/>
          <w:szCs w:val="24"/>
          <w:shd w:val="clear" w:color="auto" w:fill="FFFFFF"/>
          <w:lang w:val="kk-KZ"/>
        </w:rPr>
      </w:pPr>
      <w:r w:rsidRPr="007519C8">
        <w:rPr>
          <w:rFonts w:ascii="Times New Roman" w:hAnsi="Times New Roman"/>
          <w:sz w:val="24"/>
          <w:szCs w:val="24"/>
          <w:shd w:val="clear" w:color="auto" w:fill="FFFFFF"/>
          <w:lang w:val="kk-KZ"/>
        </w:rPr>
        <w:t>Туризм тарихи мұраны сақтау мен оның әлеуетін пайдалану арасындағы тепе-теңдікті қажет етеді. Туристік ағынды бақылаусыз арттыру ескерткіштердің физикалық зақымдануына әкелуі мүмкін. Сол себепті, туристік инфрақұрылымды жобалау, ақпараттық бағдарламалар жасау және білім беру шаралары арқылы тарихи нысандарды сақтау маңызды.</w:t>
      </w:r>
    </w:p>
    <w:p w14:paraId="5689577D" w14:textId="44D8E2DF" w:rsidR="007519C8" w:rsidRPr="007519C8" w:rsidRDefault="007519C8" w:rsidP="007519C8">
      <w:pPr>
        <w:spacing w:after="0" w:line="240" w:lineRule="auto"/>
        <w:ind w:firstLine="567"/>
        <w:jc w:val="both"/>
        <w:rPr>
          <w:rFonts w:ascii="Times New Roman" w:hAnsi="Times New Roman"/>
          <w:sz w:val="24"/>
          <w:szCs w:val="24"/>
          <w:shd w:val="clear" w:color="auto" w:fill="FFFFFF"/>
          <w:lang w:val="kk-KZ"/>
        </w:rPr>
      </w:pPr>
      <w:r w:rsidRPr="007519C8">
        <w:rPr>
          <w:rFonts w:ascii="Times New Roman" w:hAnsi="Times New Roman"/>
          <w:sz w:val="24"/>
          <w:szCs w:val="24"/>
          <w:shd w:val="clear" w:color="auto" w:fill="FFFFFF"/>
          <w:lang w:val="kk-KZ"/>
        </w:rPr>
        <w:t>5. Заманауи технологиялардың рөлі</w:t>
      </w:r>
    </w:p>
    <w:p w14:paraId="02698F2D" w14:textId="4F846272" w:rsidR="007519C8" w:rsidRPr="007519C8" w:rsidRDefault="007519C8" w:rsidP="007519C8">
      <w:pPr>
        <w:spacing w:after="0" w:line="240" w:lineRule="auto"/>
        <w:ind w:firstLine="567"/>
        <w:jc w:val="both"/>
        <w:rPr>
          <w:rFonts w:ascii="Times New Roman" w:hAnsi="Times New Roman"/>
          <w:sz w:val="24"/>
          <w:szCs w:val="24"/>
          <w:shd w:val="clear" w:color="auto" w:fill="FFFFFF"/>
          <w:lang w:val="kk-KZ"/>
        </w:rPr>
      </w:pPr>
      <w:r w:rsidRPr="007519C8">
        <w:rPr>
          <w:rFonts w:ascii="Times New Roman" w:hAnsi="Times New Roman"/>
          <w:sz w:val="24"/>
          <w:szCs w:val="24"/>
          <w:shd w:val="clear" w:color="auto" w:fill="FFFFFF"/>
          <w:lang w:val="kk-KZ"/>
        </w:rPr>
        <w:t>Цифрлық технологиялар тарихи-мәдени мұраны сақтауда маңызды рөл атқарады. 3D-сканерлеу, виртуалды модельдеу, геоақпараттық жүйелер (GIS) ескерткіштердің қазіргі күйін тіркеп, оларды зерттеуге және туристік көрсетілімге бейімдеуге мүмкіндік береді. Сонымен қатар, сандық технологиялар арқылы тарихи мұраны виртуалды түрде зерттеу және көрсету физикалық зақымдану қаупін азайтады.</w:t>
      </w:r>
    </w:p>
    <w:p w14:paraId="26A66B6B" w14:textId="77777777" w:rsidR="007519C8" w:rsidRPr="007519C8" w:rsidRDefault="007519C8" w:rsidP="007519C8">
      <w:pPr>
        <w:spacing w:after="0" w:line="240" w:lineRule="auto"/>
        <w:ind w:firstLine="567"/>
        <w:jc w:val="both"/>
        <w:rPr>
          <w:rFonts w:ascii="Times New Roman" w:hAnsi="Times New Roman"/>
          <w:sz w:val="24"/>
          <w:szCs w:val="24"/>
          <w:shd w:val="clear" w:color="auto" w:fill="FFFFFF"/>
          <w:lang w:val="kk-KZ"/>
        </w:rPr>
      </w:pPr>
      <w:r w:rsidRPr="007519C8">
        <w:rPr>
          <w:rFonts w:ascii="Times New Roman" w:hAnsi="Times New Roman"/>
          <w:sz w:val="24"/>
          <w:szCs w:val="24"/>
          <w:shd w:val="clear" w:color="auto" w:fill="FFFFFF"/>
          <w:lang w:val="kk-KZ"/>
        </w:rPr>
        <w:t>Тарихи-мәдени мұраны сақтау – мәдени идентификацияны сақтау мен тарихи білімді ұрпаққа жеткізудің маңызды жолы. Қоршаған орта, құқықтық мәселелер, консервация және туризмді үйлестіру – басты қиындықтар болып табылады. Заманауи технологиялар мен интердисциплинарлық тәсілдер мұраны сақтау сапасын арттырып, оның ғылыми, мәдени және білім беру әлеуетін толық пайдалануға мүмкіндік береді. Сондықтан тарихи-мәдени мұраны сақтау қоғамның мәдени дамуындағы негізгі міндеттердің бірі болып қала береді.</w:t>
      </w:r>
    </w:p>
    <w:p w14:paraId="69A911D4" w14:textId="77777777" w:rsidR="007519C8" w:rsidRPr="000443ED" w:rsidRDefault="007519C8" w:rsidP="007519C8">
      <w:pPr>
        <w:spacing w:after="0" w:line="240" w:lineRule="auto"/>
        <w:ind w:firstLine="567"/>
        <w:jc w:val="both"/>
        <w:rPr>
          <w:rFonts w:ascii="Times New Roman" w:hAnsi="Times New Roman"/>
          <w:sz w:val="24"/>
          <w:szCs w:val="24"/>
          <w:shd w:val="clear" w:color="auto" w:fill="FFFFFF"/>
          <w:lang w:val="kk-KZ"/>
        </w:rPr>
      </w:pPr>
      <w:r>
        <w:rPr>
          <w:rFonts w:ascii="Times New Roman" w:hAnsi="Times New Roman"/>
          <w:b/>
          <w:sz w:val="24"/>
          <w:szCs w:val="20"/>
          <w:lang w:val="kk-KZ"/>
        </w:rPr>
        <w:t>Әдебиеттер:</w:t>
      </w:r>
    </w:p>
    <w:p w14:paraId="161DCFAE" w14:textId="77777777" w:rsidR="007519C8" w:rsidRDefault="007519C8" w:rsidP="007519C8">
      <w:pPr>
        <w:tabs>
          <w:tab w:val="left" w:pos="284"/>
        </w:tabs>
        <w:spacing w:after="0" w:line="256" w:lineRule="auto"/>
        <w:ind w:left="360"/>
        <w:jc w:val="both"/>
        <w:rPr>
          <w:rFonts w:ascii="Times New Roman" w:hAnsi="Times New Roman"/>
          <w:bCs/>
          <w:sz w:val="24"/>
          <w:szCs w:val="24"/>
          <w:lang w:val="kk-KZ"/>
        </w:rPr>
      </w:pPr>
      <w:r>
        <w:rPr>
          <w:rFonts w:ascii="Times New Roman" w:hAnsi="Times New Roman"/>
          <w:bCs/>
          <w:sz w:val="24"/>
          <w:szCs w:val="24"/>
          <w:lang w:val="kk-KZ"/>
        </w:rPr>
        <w:t xml:space="preserve">1. </w:t>
      </w:r>
      <w:r w:rsidRPr="006A0606">
        <w:rPr>
          <w:rFonts w:ascii="Times New Roman" w:hAnsi="Times New Roman"/>
          <w:bCs/>
          <w:sz w:val="24"/>
          <w:szCs w:val="24"/>
          <w:lang w:val="kk-KZ"/>
        </w:rPr>
        <w:t>Археология: Учебник / Под редакцией академика РАН В.Л. Янина. – М., 2006. Байпаков К.М., Таймагамбетов Ж.К. Археология Казахстана, Алматы, 2011.</w:t>
      </w:r>
    </w:p>
    <w:p w14:paraId="10B4FBA3" w14:textId="77777777" w:rsidR="007519C8" w:rsidRDefault="007519C8" w:rsidP="007519C8">
      <w:pPr>
        <w:tabs>
          <w:tab w:val="left" w:pos="284"/>
        </w:tabs>
        <w:spacing w:after="0" w:line="256" w:lineRule="auto"/>
        <w:ind w:left="360"/>
        <w:jc w:val="both"/>
        <w:rPr>
          <w:rFonts w:ascii="Times New Roman" w:hAnsi="Times New Roman"/>
          <w:bCs/>
          <w:sz w:val="24"/>
          <w:szCs w:val="24"/>
          <w:lang w:val="kk-KZ"/>
        </w:rPr>
      </w:pPr>
      <w:r>
        <w:rPr>
          <w:rFonts w:ascii="Times New Roman" w:hAnsi="Times New Roman"/>
          <w:bCs/>
          <w:sz w:val="24"/>
          <w:szCs w:val="24"/>
          <w:lang w:val="kk-KZ"/>
        </w:rPr>
        <w:t xml:space="preserve">2. </w:t>
      </w:r>
      <w:r w:rsidRPr="006A0606">
        <w:rPr>
          <w:rFonts w:ascii="Times New Roman" w:hAnsi="Times New Roman"/>
          <w:bCs/>
          <w:sz w:val="24"/>
          <w:szCs w:val="24"/>
          <w:lang w:val="kk-KZ"/>
        </w:rPr>
        <w:t>Вагнер Г.А. Научные методы датирования в геологии, археологии и истории. – М., 2006.</w:t>
      </w:r>
    </w:p>
    <w:p w14:paraId="0A266340" w14:textId="77777777" w:rsidR="007519C8" w:rsidRDefault="007519C8" w:rsidP="007519C8">
      <w:pPr>
        <w:tabs>
          <w:tab w:val="left" w:pos="284"/>
        </w:tabs>
        <w:spacing w:after="0" w:line="256" w:lineRule="auto"/>
        <w:ind w:left="360"/>
        <w:jc w:val="both"/>
        <w:rPr>
          <w:rFonts w:ascii="Times New Roman" w:hAnsi="Times New Roman"/>
          <w:bCs/>
          <w:sz w:val="24"/>
          <w:szCs w:val="24"/>
          <w:lang w:val="kk-KZ"/>
        </w:rPr>
      </w:pPr>
      <w:r>
        <w:rPr>
          <w:rFonts w:ascii="Times New Roman" w:hAnsi="Times New Roman"/>
          <w:bCs/>
          <w:sz w:val="24"/>
          <w:szCs w:val="24"/>
          <w:lang w:val="kk-KZ"/>
        </w:rPr>
        <w:t xml:space="preserve">3. </w:t>
      </w:r>
      <w:r w:rsidRPr="006A0606">
        <w:rPr>
          <w:rFonts w:ascii="Times New Roman" w:hAnsi="Times New Roman"/>
          <w:bCs/>
          <w:sz w:val="24"/>
          <w:szCs w:val="24"/>
          <w:lang w:val="kk-KZ"/>
        </w:rPr>
        <w:t xml:space="preserve">Основы геоархеологии: учебное пособие / Зайков В.В., Юминов А.М., Зайкова </w:t>
      </w:r>
      <w:r>
        <w:rPr>
          <w:rFonts w:ascii="Times New Roman" w:hAnsi="Times New Roman"/>
          <w:bCs/>
          <w:sz w:val="24"/>
          <w:szCs w:val="24"/>
          <w:lang w:val="kk-KZ"/>
        </w:rPr>
        <w:t xml:space="preserve"> </w:t>
      </w:r>
      <w:r w:rsidRPr="006A0606">
        <w:rPr>
          <w:rFonts w:ascii="Times New Roman" w:hAnsi="Times New Roman"/>
          <w:bCs/>
          <w:sz w:val="24"/>
          <w:szCs w:val="24"/>
          <w:lang w:val="kk-KZ"/>
        </w:rPr>
        <w:t xml:space="preserve">Е.В., Таиров А.Д., под ред.профессора В.В. Масленникова. – Челябинск, 2011. </w:t>
      </w:r>
    </w:p>
    <w:p w14:paraId="7DBA4937" w14:textId="77777777" w:rsidR="007519C8" w:rsidRDefault="007519C8" w:rsidP="007519C8">
      <w:pPr>
        <w:tabs>
          <w:tab w:val="left" w:pos="284"/>
        </w:tabs>
        <w:spacing w:after="0" w:line="256" w:lineRule="auto"/>
        <w:ind w:left="360"/>
        <w:jc w:val="both"/>
        <w:rPr>
          <w:rFonts w:ascii="Times New Roman" w:hAnsi="Times New Roman"/>
          <w:bCs/>
          <w:sz w:val="24"/>
          <w:szCs w:val="24"/>
          <w:lang w:val="kk-KZ"/>
        </w:rPr>
      </w:pPr>
      <w:r>
        <w:rPr>
          <w:rFonts w:ascii="Times New Roman" w:hAnsi="Times New Roman"/>
          <w:bCs/>
          <w:sz w:val="24"/>
          <w:szCs w:val="24"/>
          <w:lang w:val="kk-KZ"/>
        </w:rPr>
        <w:t xml:space="preserve">4. </w:t>
      </w:r>
      <w:r w:rsidRPr="006A0606">
        <w:rPr>
          <w:rFonts w:ascii="Times New Roman" w:hAnsi="Times New Roman"/>
          <w:bCs/>
          <w:sz w:val="24"/>
          <w:szCs w:val="24"/>
          <w:lang w:val="kk-KZ"/>
        </w:rPr>
        <w:t>Клейн Л.С. Археологические источники. – СПб., 1995.</w:t>
      </w:r>
    </w:p>
    <w:p w14:paraId="6E97C14F" w14:textId="77777777" w:rsidR="007519C8" w:rsidRPr="000443ED" w:rsidRDefault="007519C8" w:rsidP="007519C8">
      <w:pPr>
        <w:tabs>
          <w:tab w:val="left" w:pos="284"/>
        </w:tabs>
        <w:spacing w:after="0" w:line="256" w:lineRule="auto"/>
        <w:ind w:left="360"/>
        <w:jc w:val="both"/>
        <w:rPr>
          <w:rFonts w:ascii="Times New Roman" w:hAnsi="Times New Roman"/>
          <w:bCs/>
          <w:sz w:val="24"/>
          <w:szCs w:val="24"/>
          <w:lang w:val="kk-KZ"/>
        </w:rPr>
      </w:pPr>
      <w:r>
        <w:rPr>
          <w:rFonts w:ascii="Times New Roman" w:hAnsi="Times New Roman"/>
          <w:bCs/>
          <w:sz w:val="24"/>
          <w:szCs w:val="24"/>
          <w:lang w:val="kk-KZ"/>
        </w:rPr>
        <w:t xml:space="preserve">5. </w:t>
      </w:r>
      <w:r w:rsidRPr="006A0606">
        <w:rPr>
          <w:rFonts w:ascii="Times New Roman" w:hAnsi="Times New Roman"/>
          <w:bCs/>
          <w:sz w:val="24"/>
          <w:szCs w:val="24"/>
          <w:lang w:val="kk-KZ"/>
        </w:rPr>
        <w:t xml:space="preserve">Клейн Л.С. Новая археология. – Донецк, 2009. </w:t>
      </w:r>
      <w:r>
        <w:rPr>
          <w:rFonts w:ascii="Times New Roman" w:hAnsi="Times New Roman"/>
          <w:bCs/>
          <w:sz w:val="24"/>
          <w:szCs w:val="24"/>
          <w:lang w:val="kk-KZ"/>
        </w:rPr>
        <w:t xml:space="preserve"> \</w:t>
      </w:r>
      <w:r w:rsidRPr="006A0606">
        <w:rPr>
          <w:rFonts w:ascii="Times New Roman" w:hAnsi="Times New Roman"/>
          <w:bCs/>
          <w:sz w:val="24"/>
          <w:szCs w:val="24"/>
          <w:lang w:val="kk-KZ"/>
        </w:rPr>
        <w:t>Мартынов А.И. Археология. – М., 1996</w:t>
      </w:r>
    </w:p>
    <w:p w14:paraId="7B8505C6" w14:textId="77777777" w:rsidR="003C48F6" w:rsidRPr="0048071F" w:rsidRDefault="003C48F6" w:rsidP="003C48F6">
      <w:pPr>
        <w:spacing w:after="0" w:line="240" w:lineRule="auto"/>
        <w:ind w:firstLine="567"/>
        <w:jc w:val="both"/>
        <w:rPr>
          <w:rFonts w:ascii="Times New Roman" w:hAnsi="Times New Roman"/>
          <w:sz w:val="24"/>
          <w:szCs w:val="24"/>
          <w:shd w:val="clear" w:color="auto" w:fill="FFFFFF"/>
          <w:lang w:val="kk-KZ"/>
        </w:rPr>
      </w:pPr>
    </w:p>
    <w:sectPr w:rsidR="003C48F6" w:rsidRPr="0048071F" w:rsidSect="00013062">
      <w:pgSz w:w="11906" w:h="16838"/>
      <w:pgMar w:top="1134" w:right="850" w:bottom="1134" w:left="184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DEEBE8" w14:textId="77777777" w:rsidR="007C64AF" w:rsidRDefault="007C64AF" w:rsidP="0041597A">
      <w:pPr>
        <w:spacing w:after="0" w:line="240" w:lineRule="auto"/>
      </w:pPr>
      <w:r>
        <w:separator/>
      </w:r>
    </w:p>
  </w:endnote>
  <w:endnote w:type="continuationSeparator" w:id="0">
    <w:p w14:paraId="76025461" w14:textId="77777777" w:rsidR="007C64AF" w:rsidRDefault="007C64AF" w:rsidP="004159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Kaz">
    <w:altName w:val="Courier New"/>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dobe Fangsong Std R">
    <w:panose1 w:val="00000000000000000000"/>
    <w:charset w:val="80"/>
    <w:family w:val="roman"/>
    <w:notTrueType/>
    <w:pitch w:val="variable"/>
    <w:sig w:usb0="00000207" w:usb1="0A0F1810" w:usb2="00000016" w:usb3="00000000" w:csb0="00060007"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F7D3EE" w14:textId="77777777" w:rsidR="007C64AF" w:rsidRDefault="007C64AF" w:rsidP="0041597A">
      <w:pPr>
        <w:spacing w:after="0" w:line="240" w:lineRule="auto"/>
      </w:pPr>
      <w:r>
        <w:separator/>
      </w:r>
    </w:p>
  </w:footnote>
  <w:footnote w:type="continuationSeparator" w:id="0">
    <w:p w14:paraId="5DA91AC6" w14:textId="77777777" w:rsidR="007C64AF" w:rsidRDefault="007C64AF" w:rsidP="004159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C4455"/>
    <w:multiLevelType w:val="hybridMultilevel"/>
    <w:tmpl w:val="418E583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5B05C1B"/>
    <w:multiLevelType w:val="hybridMultilevel"/>
    <w:tmpl w:val="7298C198"/>
    <w:lvl w:ilvl="0" w:tplc="738C564C">
      <w:start w:val="1"/>
      <w:numFmt w:val="decimal"/>
      <w:lvlText w:val="%1."/>
      <w:lvlJc w:val="left"/>
      <w:pPr>
        <w:tabs>
          <w:tab w:val="num" w:pos="720"/>
        </w:tabs>
        <w:ind w:left="720" w:hanging="360"/>
      </w:pPr>
    </w:lvl>
    <w:lvl w:ilvl="1" w:tplc="263404FA" w:tentative="1">
      <w:start w:val="1"/>
      <w:numFmt w:val="decimal"/>
      <w:lvlText w:val="%2."/>
      <w:lvlJc w:val="left"/>
      <w:pPr>
        <w:tabs>
          <w:tab w:val="num" w:pos="1440"/>
        </w:tabs>
        <w:ind w:left="1440" w:hanging="360"/>
      </w:pPr>
    </w:lvl>
    <w:lvl w:ilvl="2" w:tplc="30268934" w:tentative="1">
      <w:start w:val="1"/>
      <w:numFmt w:val="decimal"/>
      <w:lvlText w:val="%3."/>
      <w:lvlJc w:val="left"/>
      <w:pPr>
        <w:tabs>
          <w:tab w:val="num" w:pos="2160"/>
        </w:tabs>
        <w:ind w:left="2160" w:hanging="360"/>
      </w:pPr>
    </w:lvl>
    <w:lvl w:ilvl="3" w:tplc="1F4AAFB4" w:tentative="1">
      <w:start w:val="1"/>
      <w:numFmt w:val="decimal"/>
      <w:lvlText w:val="%4."/>
      <w:lvlJc w:val="left"/>
      <w:pPr>
        <w:tabs>
          <w:tab w:val="num" w:pos="2880"/>
        </w:tabs>
        <w:ind w:left="2880" w:hanging="360"/>
      </w:pPr>
    </w:lvl>
    <w:lvl w:ilvl="4" w:tplc="FDC6339C" w:tentative="1">
      <w:start w:val="1"/>
      <w:numFmt w:val="decimal"/>
      <w:lvlText w:val="%5."/>
      <w:lvlJc w:val="left"/>
      <w:pPr>
        <w:tabs>
          <w:tab w:val="num" w:pos="3600"/>
        </w:tabs>
        <w:ind w:left="3600" w:hanging="360"/>
      </w:pPr>
    </w:lvl>
    <w:lvl w:ilvl="5" w:tplc="769819F4" w:tentative="1">
      <w:start w:val="1"/>
      <w:numFmt w:val="decimal"/>
      <w:lvlText w:val="%6."/>
      <w:lvlJc w:val="left"/>
      <w:pPr>
        <w:tabs>
          <w:tab w:val="num" w:pos="4320"/>
        </w:tabs>
        <w:ind w:left="4320" w:hanging="360"/>
      </w:pPr>
    </w:lvl>
    <w:lvl w:ilvl="6" w:tplc="1DF49826" w:tentative="1">
      <w:start w:val="1"/>
      <w:numFmt w:val="decimal"/>
      <w:lvlText w:val="%7."/>
      <w:lvlJc w:val="left"/>
      <w:pPr>
        <w:tabs>
          <w:tab w:val="num" w:pos="5040"/>
        </w:tabs>
        <w:ind w:left="5040" w:hanging="360"/>
      </w:pPr>
    </w:lvl>
    <w:lvl w:ilvl="7" w:tplc="8D1E6190" w:tentative="1">
      <w:start w:val="1"/>
      <w:numFmt w:val="decimal"/>
      <w:lvlText w:val="%8."/>
      <w:lvlJc w:val="left"/>
      <w:pPr>
        <w:tabs>
          <w:tab w:val="num" w:pos="5760"/>
        </w:tabs>
        <w:ind w:left="5760" w:hanging="360"/>
      </w:pPr>
    </w:lvl>
    <w:lvl w:ilvl="8" w:tplc="6D0850F6" w:tentative="1">
      <w:start w:val="1"/>
      <w:numFmt w:val="decimal"/>
      <w:lvlText w:val="%9."/>
      <w:lvlJc w:val="left"/>
      <w:pPr>
        <w:tabs>
          <w:tab w:val="num" w:pos="6480"/>
        </w:tabs>
        <w:ind w:left="6480" w:hanging="360"/>
      </w:pPr>
    </w:lvl>
  </w:abstractNum>
  <w:abstractNum w:abstractNumId="2" w15:restartNumberingAfterBreak="0">
    <w:nsid w:val="06AB76ED"/>
    <w:multiLevelType w:val="hybridMultilevel"/>
    <w:tmpl w:val="1C4AB84C"/>
    <w:lvl w:ilvl="0" w:tplc="C136B628">
      <w:start w:val="1"/>
      <w:numFmt w:val="decimal"/>
      <w:lvlText w:val="%1."/>
      <w:lvlJc w:val="left"/>
      <w:pPr>
        <w:ind w:left="1353" w:hanging="360"/>
      </w:pPr>
      <w:rPr>
        <w:sz w:val="22"/>
        <w:szCs w:val="20"/>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 w15:restartNumberingAfterBreak="0">
    <w:nsid w:val="09006FDF"/>
    <w:multiLevelType w:val="hybridMultilevel"/>
    <w:tmpl w:val="4E4C0BB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22D907EF"/>
    <w:multiLevelType w:val="hybridMultilevel"/>
    <w:tmpl w:val="145A372E"/>
    <w:lvl w:ilvl="0" w:tplc="6DC6C46C">
      <w:start w:val="1"/>
      <w:numFmt w:val="bullet"/>
      <w:lvlText w:val="•"/>
      <w:lvlJc w:val="left"/>
      <w:pPr>
        <w:tabs>
          <w:tab w:val="num" w:pos="720"/>
        </w:tabs>
        <w:ind w:left="720" w:hanging="360"/>
      </w:pPr>
      <w:rPr>
        <w:rFonts w:ascii="Arial" w:hAnsi="Arial" w:hint="default"/>
      </w:rPr>
    </w:lvl>
    <w:lvl w:ilvl="1" w:tplc="DAF8E95E" w:tentative="1">
      <w:start w:val="1"/>
      <w:numFmt w:val="bullet"/>
      <w:lvlText w:val="•"/>
      <w:lvlJc w:val="left"/>
      <w:pPr>
        <w:tabs>
          <w:tab w:val="num" w:pos="1440"/>
        </w:tabs>
        <w:ind w:left="1440" w:hanging="360"/>
      </w:pPr>
      <w:rPr>
        <w:rFonts w:ascii="Arial" w:hAnsi="Arial" w:hint="default"/>
      </w:rPr>
    </w:lvl>
    <w:lvl w:ilvl="2" w:tplc="4C8E4BD0" w:tentative="1">
      <w:start w:val="1"/>
      <w:numFmt w:val="bullet"/>
      <w:lvlText w:val="•"/>
      <w:lvlJc w:val="left"/>
      <w:pPr>
        <w:tabs>
          <w:tab w:val="num" w:pos="2160"/>
        </w:tabs>
        <w:ind w:left="2160" w:hanging="360"/>
      </w:pPr>
      <w:rPr>
        <w:rFonts w:ascii="Arial" w:hAnsi="Arial" w:hint="default"/>
      </w:rPr>
    </w:lvl>
    <w:lvl w:ilvl="3" w:tplc="EF8A322C" w:tentative="1">
      <w:start w:val="1"/>
      <w:numFmt w:val="bullet"/>
      <w:lvlText w:val="•"/>
      <w:lvlJc w:val="left"/>
      <w:pPr>
        <w:tabs>
          <w:tab w:val="num" w:pos="2880"/>
        </w:tabs>
        <w:ind w:left="2880" w:hanging="360"/>
      </w:pPr>
      <w:rPr>
        <w:rFonts w:ascii="Arial" w:hAnsi="Arial" w:hint="default"/>
      </w:rPr>
    </w:lvl>
    <w:lvl w:ilvl="4" w:tplc="2416D824" w:tentative="1">
      <w:start w:val="1"/>
      <w:numFmt w:val="bullet"/>
      <w:lvlText w:val="•"/>
      <w:lvlJc w:val="left"/>
      <w:pPr>
        <w:tabs>
          <w:tab w:val="num" w:pos="3600"/>
        </w:tabs>
        <w:ind w:left="3600" w:hanging="360"/>
      </w:pPr>
      <w:rPr>
        <w:rFonts w:ascii="Arial" w:hAnsi="Arial" w:hint="default"/>
      </w:rPr>
    </w:lvl>
    <w:lvl w:ilvl="5" w:tplc="788C33D4" w:tentative="1">
      <w:start w:val="1"/>
      <w:numFmt w:val="bullet"/>
      <w:lvlText w:val="•"/>
      <w:lvlJc w:val="left"/>
      <w:pPr>
        <w:tabs>
          <w:tab w:val="num" w:pos="4320"/>
        </w:tabs>
        <w:ind w:left="4320" w:hanging="360"/>
      </w:pPr>
      <w:rPr>
        <w:rFonts w:ascii="Arial" w:hAnsi="Arial" w:hint="default"/>
      </w:rPr>
    </w:lvl>
    <w:lvl w:ilvl="6" w:tplc="DBDC0638" w:tentative="1">
      <w:start w:val="1"/>
      <w:numFmt w:val="bullet"/>
      <w:lvlText w:val="•"/>
      <w:lvlJc w:val="left"/>
      <w:pPr>
        <w:tabs>
          <w:tab w:val="num" w:pos="5040"/>
        </w:tabs>
        <w:ind w:left="5040" w:hanging="360"/>
      </w:pPr>
      <w:rPr>
        <w:rFonts w:ascii="Arial" w:hAnsi="Arial" w:hint="default"/>
      </w:rPr>
    </w:lvl>
    <w:lvl w:ilvl="7" w:tplc="E1FE5E88" w:tentative="1">
      <w:start w:val="1"/>
      <w:numFmt w:val="bullet"/>
      <w:lvlText w:val="•"/>
      <w:lvlJc w:val="left"/>
      <w:pPr>
        <w:tabs>
          <w:tab w:val="num" w:pos="5760"/>
        </w:tabs>
        <w:ind w:left="5760" w:hanging="360"/>
      </w:pPr>
      <w:rPr>
        <w:rFonts w:ascii="Arial" w:hAnsi="Arial" w:hint="default"/>
      </w:rPr>
    </w:lvl>
    <w:lvl w:ilvl="8" w:tplc="0EA4E68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4C017B6"/>
    <w:multiLevelType w:val="hybridMultilevel"/>
    <w:tmpl w:val="A93A88FE"/>
    <w:lvl w:ilvl="0" w:tplc="0212AAD0">
      <w:start w:val="1"/>
      <w:numFmt w:val="bullet"/>
      <w:lvlText w:val="•"/>
      <w:lvlJc w:val="left"/>
      <w:pPr>
        <w:tabs>
          <w:tab w:val="num" w:pos="720"/>
        </w:tabs>
        <w:ind w:left="720" w:hanging="360"/>
      </w:pPr>
      <w:rPr>
        <w:rFonts w:ascii="Arial" w:hAnsi="Arial" w:hint="default"/>
      </w:rPr>
    </w:lvl>
    <w:lvl w:ilvl="1" w:tplc="5A9A47AE" w:tentative="1">
      <w:start w:val="1"/>
      <w:numFmt w:val="bullet"/>
      <w:lvlText w:val="•"/>
      <w:lvlJc w:val="left"/>
      <w:pPr>
        <w:tabs>
          <w:tab w:val="num" w:pos="1440"/>
        </w:tabs>
        <w:ind w:left="1440" w:hanging="360"/>
      </w:pPr>
      <w:rPr>
        <w:rFonts w:ascii="Arial" w:hAnsi="Arial" w:hint="default"/>
      </w:rPr>
    </w:lvl>
    <w:lvl w:ilvl="2" w:tplc="31A25AA4" w:tentative="1">
      <w:start w:val="1"/>
      <w:numFmt w:val="bullet"/>
      <w:lvlText w:val="•"/>
      <w:lvlJc w:val="left"/>
      <w:pPr>
        <w:tabs>
          <w:tab w:val="num" w:pos="2160"/>
        </w:tabs>
        <w:ind w:left="2160" w:hanging="360"/>
      </w:pPr>
      <w:rPr>
        <w:rFonts w:ascii="Arial" w:hAnsi="Arial" w:hint="default"/>
      </w:rPr>
    </w:lvl>
    <w:lvl w:ilvl="3" w:tplc="E17A85FA" w:tentative="1">
      <w:start w:val="1"/>
      <w:numFmt w:val="bullet"/>
      <w:lvlText w:val="•"/>
      <w:lvlJc w:val="left"/>
      <w:pPr>
        <w:tabs>
          <w:tab w:val="num" w:pos="2880"/>
        </w:tabs>
        <w:ind w:left="2880" w:hanging="360"/>
      </w:pPr>
      <w:rPr>
        <w:rFonts w:ascii="Arial" w:hAnsi="Arial" w:hint="default"/>
      </w:rPr>
    </w:lvl>
    <w:lvl w:ilvl="4" w:tplc="34E8F78E" w:tentative="1">
      <w:start w:val="1"/>
      <w:numFmt w:val="bullet"/>
      <w:lvlText w:val="•"/>
      <w:lvlJc w:val="left"/>
      <w:pPr>
        <w:tabs>
          <w:tab w:val="num" w:pos="3600"/>
        </w:tabs>
        <w:ind w:left="3600" w:hanging="360"/>
      </w:pPr>
      <w:rPr>
        <w:rFonts w:ascii="Arial" w:hAnsi="Arial" w:hint="default"/>
      </w:rPr>
    </w:lvl>
    <w:lvl w:ilvl="5" w:tplc="AB1AAE28" w:tentative="1">
      <w:start w:val="1"/>
      <w:numFmt w:val="bullet"/>
      <w:lvlText w:val="•"/>
      <w:lvlJc w:val="left"/>
      <w:pPr>
        <w:tabs>
          <w:tab w:val="num" w:pos="4320"/>
        </w:tabs>
        <w:ind w:left="4320" w:hanging="360"/>
      </w:pPr>
      <w:rPr>
        <w:rFonts w:ascii="Arial" w:hAnsi="Arial" w:hint="default"/>
      </w:rPr>
    </w:lvl>
    <w:lvl w:ilvl="6" w:tplc="E2624400" w:tentative="1">
      <w:start w:val="1"/>
      <w:numFmt w:val="bullet"/>
      <w:lvlText w:val="•"/>
      <w:lvlJc w:val="left"/>
      <w:pPr>
        <w:tabs>
          <w:tab w:val="num" w:pos="5040"/>
        </w:tabs>
        <w:ind w:left="5040" w:hanging="360"/>
      </w:pPr>
      <w:rPr>
        <w:rFonts w:ascii="Arial" w:hAnsi="Arial" w:hint="default"/>
      </w:rPr>
    </w:lvl>
    <w:lvl w:ilvl="7" w:tplc="2EC804C2" w:tentative="1">
      <w:start w:val="1"/>
      <w:numFmt w:val="bullet"/>
      <w:lvlText w:val="•"/>
      <w:lvlJc w:val="left"/>
      <w:pPr>
        <w:tabs>
          <w:tab w:val="num" w:pos="5760"/>
        </w:tabs>
        <w:ind w:left="5760" w:hanging="360"/>
      </w:pPr>
      <w:rPr>
        <w:rFonts w:ascii="Arial" w:hAnsi="Arial" w:hint="default"/>
      </w:rPr>
    </w:lvl>
    <w:lvl w:ilvl="8" w:tplc="C978BE8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9FC60B6"/>
    <w:multiLevelType w:val="hybridMultilevel"/>
    <w:tmpl w:val="0798B586"/>
    <w:lvl w:ilvl="0" w:tplc="1FF21160">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7" w15:restartNumberingAfterBreak="0">
    <w:nsid w:val="2B2856B6"/>
    <w:multiLevelType w:val="hybridMultilevel"/>
    <w:tmpl w:val="8F787612"/>
    <w:lvl w:ilvl="0" w:tplc="2BF84B3C">
      <w:start w:val="1"/>
      <w:numFmt w:val="bullet"/>
      <w:lvlText w:val="•"/>
      <w:lvlJc w:val="left"/>
      <w:pPr>
        <w:tabs>
          <w:tab w:val="num" w:pos="720"/>
        </w:tabs>
        <w:ind w:left="720" w:hanging="360"/>
      </w:pPr>
      <w:rPr>
        <w:rFonts w:ascii="Arial" w:hAnsi="Arial" w:hint="default"/>
      </w:rPr>
    </w:lvl>
    <w:lvl w:ilvl="1" w:tplc="98B84F8C" w:tentative="1">
      <w:start w:val="1"/>
      <w:numFmt w:val="bullet"/>
      <w:lvlText w:val="•"/>
      <w:lvlJc w:val="left"/>
      <w:pPr>
        <w:tabs>
          <w:tab w:val="num" w:pos="1440"/>
        </w:tabs>
        <w:ind w:left="1440" w:hanging="360"/>
      </w:pPr>
      <w:rPr>
        <w:rFonts w:ascii="Arial" w:hAnsi="Arial" w:hint="default"/>
      </w:rPr>
    </w:lvl>
    <w:lvl w:ilvl="2" w:tplc="216E04B0" w:tentative="1">
      <w:start w:val="1"/>
      <w:numFmt w:val="bullet"/>
      <w:lvlText w:val="•"/>
      <w:lvlJc w:val="left"/>
      <w:pPr>
        <w:tabs>
          <w:tab w:val="num" w:pos="2160"/>
        </w:tabs>
        <w:ind w:left="2160" w:hanging="360"/>
      </w:pPr>
      <w:rPr>
        <w:rFonts w:ascii="Arial" w:hAnsi="Arial" w:hint="default"/>
      </w:rPr>
    </w:lvl>
    <w:lvl w:ilvl="3" w:tplc="47D42158" w:tentative="1">
      <w:start w:val="1"/>
      <w:numFmt w:val="bullet"/>
      <w:lvlText w:val="•"/>
      <w:lvlJc w:val="left"/>
      <w:pPr>
        <w:tabs>
          <w:tab w:val="num" w:pos="2880"/>
        </w:tabs>
        <w:ind w:left="2880" w:hanging="360"/>
      </w:pPr>
      <w:rPr>
        <w:rFonts w:ascii="Arial" w:hAnsi="Arial" w:hint="default"/>
      </w:rPr>
    </w:lvl>
    <w:lvl w:ilvl="4" w:tplc="95FC530A" w:tentative="1">
      <w:start w:val="1"/>
      <w:numFmt w:val="bullet"/>
      <w:lvlText w:val="•"/>
      <w:lvlJc w:val="left"/>
      <w:pPr>
        <w:tabs>
          <w:tab w:val="num" w:pos="3600"/>
        </w:tabs>
        <w:ind w:left="3600" w:hanging="360"/>
      </w:pPr>
      <w:rPr>
        <w:rFonts w:ascii="Arial" w:hAnsi="Arial" w:hint="default"/>
      </w:rPr>
    </w:lvl>
    <w:lvl w:ilvl="5" w:tplc="FC04B5B0" w:tentative="1">
      <w:start w:val="1"/>
      <w:numFmt w:val="bullet"/>
      <w:lvlText w:val="•"/>
      <w:lvlJc w:val="left"/>
      <w:pPr>
        <w:tabs>
          <w:tab w:val="num" w:pos="4320"/>
        </w:tabs>
        <w:ind w:left="4320" w:hanging="360"/>
      </w:pPr>
      <w:rPr>
        <w:rFonts w:ascii="Arial" w:hAnsi="Arial" w:hint="default"/>
      </w:rPr>
    </w:lvl>
    <w:lvl w:ilvl="6" w:tplc="96547B0E" w:tentative="1">
      <w:start w:val="1"/>
      <w:numFmt w:val="bullet"/>
      <w:lvlText w:val="•"/>
      <w:lvlJc w:val="left"/>
      <w:pPr>
        <w:tabs>
          <w:tab w:val="num" w:pos="5040"/>
        </w:tabs>
        <w:ind w:left="5040" w:hanging="360"/>
      </w:pPr>
      <w:rPr>
        <w:rFonts w:ascii="Arial" w:hAnsi="Arial" w:hint="default"/>
      </w:rPr>
    </w:lvl>
    <w:lvl w:ilvl="7" w:tplc="49C22342" w:tentative="1">
      <w:start w:val="1"/>
      <w:numFmt w:val="bullet"/>
      <w:lvlText w:val="•"/>
      <w:lvlJc w:val="left"/>
      <w:pPr>
        <w:tabs>
          <w:tab w:val="num" w:pos="5760"/>
        </w:tabs>
        <w:ind w:left="5760" w:hanging="360"/>
      </w:pPr>
      <w:rPr>
        <w:rFonts w:ascii="Arial" w:hAnsi="Arial" w:hint="default"/>
      </w:rPr>
    </w:lvl>
    <w:lvl w:ilvl="8" w:tplc="019E72C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EA07B5E"/>
    <w:multiLevelType w:val="hybridMultilevel"/>
    <w:tmpl w:val="4DA085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2EA6EF0"/>
    <w:multiLevelType w:val="hybridMultilevel"/>
    <w:tmpl w:val="99BAFA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56F0F74"/>
    <w:multiLevelType w:val="hybridMultilevel"/>
    <w:tmpl w:val="37AE9F3A"/>
    <w:lvl w:ilvl="0" w:tplc="2000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66C0F35"/>
    <w:multiLevelType w:val="hybridMultilevel"/>
    <w:tmpl w:val="31EA4550"/>
    <w:lvl w:ilvl="0" w:tplc="6C08FD08">
      <w:start w:val="1"/>
      <w:numFmt w:val="decimal"/>
      <w:lvlText w:val="%1."/>
      <w:lvlJc w:val="left"/>
      <w:pPr>
        <w:tabs>
          <w:tab w:val="num" w:pos="720"/>
        </w:tabs>
        <w:ind w:left="720" w:hanging="360"/>
      </w:pPr>
    </w:lvl>
    <w:lvl w:ilvl="1" w:tplc="B22CD118" w:tentative="1">
      <w:start w:val="1"/>
      <w:numFmt w:val="decimal"/>
      <w:lvlText w:val="%2."/>
      <w:lvlJc w:val="left"/>
      <w:pPr>
        <w:tabs>
          <w:tab w:val="num" w:pos="1440"/>
        </w:tabs>
        <w:ind w:left="1440" w:hanging="360"/>
      </w:pPr>
    </w:lvl>
    <w:lvl w:ilvl="2" w:tplc="2BCEF388" w:tentative="1">
      <w:start w:val="1"/>
      <w:numFmt w:val="decimal"/>
      <w:lvlText w:val="%3."/>
      <w:lvlJc w:val="left"/>
      <w:pPr>
        <w:tabs>
          <w:tab w:val="num" w:pos="2160"/>
        </w:tabs>
        <w:ind w:left="2160" w:hanging="360"/>
      </w:pPr>
    </w:lvl>
    <w:lvl w:ilvl="3" w:tplc="492C6ED0" w:tentative="1">
      <w:start w:val="1"/>
      <w:numFmt w:val="decimal"/>
      <w:lvlText w:val="%4."/>
      <w:lvlJc w:val="left"/>
      <w:pPr>
        <w:tabs>
          <w:tab w:val="num" w:pos="2880"/>
        </w:tabs>
        <w:ind w:left="2880" w:hanging="360"/>
      </w:pPr>
    </w:lvl>
    <w:lvl w:ilvl="4" w:tplc="BF3AA834" w:tentative="1">
      <w:start w:val="1"/>
      <w:numFmt w:val="decimal"/>
      <w:lvlText w:val="%5."/>
      <w:lvlJc w:val="left"/>
      <w:pPr>
        <w:tabs>
          <w:tab w:val="num" w:pos="3600"/>
        </w:tabs>
        <w:ind w:left="3600" w:hanging="360"/>
      </w:pPr>
    </w:lvl>
    <w:lvl w:ilvl="5" w:tplc="48900D82" w:tentative="1">
      <w:start w:val="1"/>
      <w:numFmt w:val="decimal"/>
      <w:lvlText w:val="%6."/>
      <w:lvlJc w:val="left"/>
      <w:pPr>
        <w:tabs>
          <w:tab w:val="num" w:pos="4320"/>
        </w:tabs>
        <w:ind w:left="4320" w:hanging="360"/>
      </w:pPr>
    </w:lvl>
    <w:lvl w:ilvl="6" w:tplc="8D30F326" w:tentative="1">
      <w:start w:val="1"/>
      <w:numFmt w:val="decimal"/>
      <w:lvlText w:val="%7."/>
      <w:lvlJc w:val="left"/>
      <w:pPr>
        <w:tabs>
          <w:tab w:val="num" w:pos="5040"/>
        </w:tabs>
        <w:ind w:left="5040" w:hanging="360"/>
      </w:pPr>
    </w:lvl>
    <w:lvl w:ilvl="7" w:tplc="7ABAB30E" w:tentative="1">
      <w:start w:val="1"/>
      <w:numFmt w:val="decimal"/>
      <w:lvlText w:val="%8."/>
      <w:lvlJc w:val="left"/>
      <w:pPr>
        <w:tabs>
          <w:tab w:val="num" w:pos="5760"/>
        </w:tabs>
        <w:ind w:left="5760" w:hanging="360"/>
      </w:pPr>
    </w:lvl>
    <w:lvl w:ilvl="8" w:tplc="C9D46A2E" w:tentative="1">
      <w:start w:val="1"/>
      <w:numFmt w:val="decimal"/>
      <w:lvlText w:val="%9."/>
      <w:lvlJc w:val="left"/>
      <w:pPr>
        <w:tabs>
          <w:tab w:val="num" w:pos="6480"/>
        </w:tabs>
        <w:ind w:left="6480" w:hanging="360"/>
      </w:pPr>
    </w:lvl>
  </w:abstractNum>
  <w:abstractNum w:abstractNumId="12" w15:restartNumberingAfterBreak="0">
    <w:nsid w:val="3CB8235F"/>
    <w:multiLevelType w:val="hybridMultilevel"/>
    <w:tmpl w:val="6F6273B4"/>
    <w:lvl w:ilvl="0" w:tplc="45949A9E">
      <w:start w:val="1"/>
      <w:numFmt w:val="bullet"/>
      <w:lvlText w:val="•"/>
      <w:lvlJc w:val="left"/>
      <w:pPr>
        <w:tabs>
          <w:tab w:val="num" w:pos="720"/>
        </w:tabs>
        <w:ind w:left="720" w:hanging="360"/>
      </w:pPr>
      <w:rPr>
        <w:rFonts w:ascii="Arial" w:hAnsi="Arial" w:hint="default"/>
      </w:rPr>
    </w:lvl>
    <w:lvl w:ilvl="1" w:tplc="23364FEC" w:tentative="1">
      <w:start w:val="1"/>
      <w:numFmt w:val="bullet"/>
      <w:lvlText w:val="•"/>
      <w:lvlJc w:val="left"/>
      <w:pPr>
        <w:tabs>
          <w:tab w:val="num" w:pos="1440"/>
        </w:tabs>
        <w:ind w:left="1440" w:hanging="360"/>
      </w:pPr>
      <w:rPr>
        <w:rFonts w:ascii="Arial" w:hAnsi="Arial" w:hint="default"/>
      </w:rPr>
    </w:lvl>
    <w:lvl w:ilvl="2" w:tplc="7C344EB0" w:tentative="1">
      <w:start w:val="1"/>
      <w:numFmt w:val="bullet"/>
      <w:lvlText w:val="•"/>
      <w:lvlJc w:val="left"/>
      <w:pPr>
        <w:tabs>
          <w:tab w:val="num" w:pos="2160"/>
        </w:tabs>
        <w:ind w:left="2160" w:hanging="360"/>
      </w:pPr>
      <w:rPr>
        <w:rFonts w:ascii="Arial" w:hAnsi="Arial" w:hint="default"/>
      </w:rPr>
    </w:lvl>
    <w:lvl w:ilvl="3" w:tplc="2E1679DE" w:tentative="1">
      <w:start w:val="1"/>
      <w:numFmt w:val="bullet"/>
      <w:lvlText w:val="•"/>
      <w:lvlJc w:val="left"/>
      <w:pPr>
        <w:tabs>
          <w:tab w:val="num" w:pos="2880"/>
        </w:tabs>
        <w:ind w:left="2880" w:hanging="360"/>
      </w:pPr>
      <w:rPr>
        <w:rFonts w:ascii="Arial" w:hAnsi="Arial" w:hint="default"/>
      </w:rPr>
    </w:lvl>
    <w:lvl w:ilvl="4" w:tplc="D4EAC296" w:tentative="1">
      <w:start w:val="1"/>
      <w:numFmt w:val="bullet"/>
      <w:lvlText w:val="•"/>
      <w:lvlJc w:val="left"/>
      <w:pPr>
        <w:tabs>
          <w:tab w:val="num" w:pos="3600"/>
        </w:tabs>
        <w:ind w:left="3600" w:hanging="360"/>
      </w:pPr>
      <w:rPr>
        <w:rFonts w:ascii="Arial" w:hAnsi="Arial" w:hint="default"/>
      </w:rPr>
    </w:lvl>
    <w:lvl w:ilvl="5" w:tplc="9E90A226" w:tentative="1">
      <w:start w:val="1"/>
      <w:numFmt w:val="bullet"/>
      <w:lvlText w:val="•"/>
      <w:lvlJc w:val="left"/>
      <w:pPr>
        <w:tabs>
          <w:tab w:val="num" w:pos="4320"/>
        </w:tabs>
        <w:ind w:left="4320" w:hanging="360"/>
      </w:pPr>
      <w:rPr>
        <w:rFonts w:ascii="Arial" w:hAnsi="Arial" w:hint="default"/>
      </w:rPr>
    </w:lvl>
    <w:lvl w:ilvl="6" w:tplc="3EF0E406" w:tentative="1">
      <w:start w:val="1"/>
      <w:numFmt w:val="bullet"/>
      <w:lvlText w:val="•"/>
      <w:lvlJc w:val="left"/>
      <w:pPr>
        <w:tabs>
          <w:tab w:val="num" w:pos="5040"/>
        </w:tabs>
        <w:ind w:left="5040" w:hanging="360"/>
      </w:pPr>
      <w:rPr>
        <w:rFonts w:ascii="Arial" w:hAnsi="Arial" w:hint="default"/>
      </w:rPr>
    </w:lvl>
    <w:lvl w:ilvl="7" w:tplc="71BC9AE4" w:tentative="1">
      <w:start w:val="1"/>
      <w:numFmt w:val="bullet"/>
      <w:lvlText w:val="•"/>
      <w:lvlJc w:val="left"/>
      <w:pPr>
        <w:tabs>
          <w:tab w:val="num" w:pos="5760"/>
        </w:tabs>
        <w:ind w:left="5760" w:hanging="360"/>
      </w:pPr>
      <w:rPr>
        <w:rFonts w:ascii="Arial" w:hAnsi="Arial" w:hint="default"/>
      </w:rPr>
    </w:lvl>
    <w:lvl w:ilvl="8" w:tplc="84344C54"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EE764E6"/>
    <w:multiLevelType w:val="hybridMultilevel"/>
    <w:tmpl w:val="E49E27FE"/>
    <w:lvl w:ilvl="0" w:tplc="2D58D578">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3375DEF"/>
    <w:multiLevelType w:val="hybridMultilevel"/>
    <w:tmpl w:val="BCDCD560"/>
    <w:lvl w:ilvl="0" w:tplc="4134FAEC">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15" w15:restartNumberingAfterBreak="0">
    <w:nsid w:val="447D24B7"/>
    <w:multiLevelType w:val="hybridMultilevel"/>
    <w:tmpl w:val="7376D932"/>
    <w:lvl w:ilvl="0" w:tplc="ED0A21B4">
      <w:start w:val="1"/>
      <w:numFmt w:val="bullet"/>
      <w:lvlText w:val="•"/>
      <w:lvlJc w:val="left"/>
      <w:pPr>
        <w:tabs>
          <w:tab w:val="num" w:pos="720"/>
        </w:tabs>
        <w:ind w:left="720" w:hanging="360"/>
      </w:pPr>
      <w:rPr>
        <w:rFonts w:ascii="Arial" w:hAnsi="Arial" w:hint="default"/>
      </w:rPr>
    </w:lvl>
    <w:lvl w:ilvl="1" w:tplc="3ABE1EE4" w:tentative="1">
      <w:start w:val="1"/>
      <w:numFmt w:val="bullet"/>
      <w:lvlText w:val="•"/>
      <w:lvlJc w:val="left"/>
      <w:pPr>
        <w:tabs>
          <w:tab w:val="num" w:pos="1440"/>
        </w:tabs>
        <w:ind w:left="1440" w:hanging="360"/>
      </w:pPr>
      <w:rPr>
        <w:rFonts w:ascii="Arial" w:hAnsi="Arial" w:hint="default"/>
      </w:rPr>
    </w:lvl>
    <w:lvl w:ilvl="2" w:tplc="8362C80A" w:tentative="1">
      <w:start w:val="1"/>
      <w:numFmt w:val="bullet"/>
      <w:lvlText w:val="•"/>
      <w:lvlJc w:val="left"/>
      <w:pPr>
        <w:tabs>
          <w:tab w:val="num" w:pos="2160"/>
        </w:tabs>
        <w:ind w:left="2160" w:hanging="360"/>
      </w:pPr>
      <w:rPr>
        <w:rFonts w:ascii="Arial" w:hAnsi="Arial" w:hint="default"/>
      </w:rPr>
    </w:lvl>
    <w:lvl w:ilvl="3" w:tplc="CA62A932" w:tentative="1">
      <w:start w:val="1"/>
      <w:numFmt w:val="bullet"/>
      <w:lvlText w:val="•"/>
      <w:lvlJc w:val="left"/>
      <w:pPr>
        <w:tabs>
          <w:tab w:val="num" w:pos="2880"/>
        </w:tabs>
        <w:ind w:left="2880" w:hanging="360"/>
      </w:pPr>
      <w:rPr>
        <w:rFonts w:ascii="Arial" w:hAnsi="Arial" w:hint="default"/>
      </w:rPr>
    </w:lvl>
    <w:lvl w:ilvl="4" w:tplc="6632008A" w:tentative="1">
      <w:start w:val="1"/>
      <w:numFmt w:val="bullet"/>
      <w:lvlText w:val="•"/>
      <w:lvlJc w:val="left"/>
      <w:pPr>
        <w:tabs>
          <w:tab w:val="num" w:pos="3600"/>
        </w:tabs>
        <w:ind w:left="3600" w:hanging="360"/>
      </w:pPr>
      <w:rPr>
        <w:rFonts w:ascii="Arial" w:hAnsi="Arial" w:hint="default"/>
      </w:rPr>
    </w:lvl>
    <w:lvl w:ilvl="5" w:tplc="EAD6913C" w:tentative="1">
      <w:start w:val="1"/>
      <w:numFmt w:val="bullet"/>
      <w:lvlText w:val="•"/>
      <w:lvlJc w:val="left"/>
      <w:pPr>
        <w:tabs>
          <w:tab w:val="num" w:pos="4320"/>
        </w:tabs>
        <w:ind w:left="4320" w:hanging="360"/>
      </w:pPr>
      <w:rPr>
        <w:rFonts w:ascii="Arial" w:hAnsi="Arial" w:hint="default"/>
      </w:rPr>
    </w:lvl>
    <w:lvl w:ilvl="6" w:tplc="30BE608A" w:tentative="1">
      <w:start w:val="1"/>
      <w:numFmt w:val="bullet"/>
      <w:lvlText w:val="•"/>
      <w:lvlJc w:val="left"/>
      <w:pPr>
        <w:tabs>
          <w:tab w:val="num" w:pos="5040"/>
        </w:tabs>
        <w:ind w:left="5040" w:hanging="360"/>
      </w:pPr>
      <w:rPr>
        <w:rFonts w:ascii="Arial" w:hAnsi="Arial" w:hint="default"/>
      </w:rPr>
    </w:lvl>
    <w:lvl w:ilvl="7" w:tplc="FB662050" w:tentative="1">
      <w:start w:val="1"/>
      <w:numFmt w:val="bullet"/>
      <w:lvlText w:val="•"/>
      <w:lvlJc w:val="left"/>
      <w:pPr>
        <w:tabs>
          <w:tab w:val="num" w:pos="5760"/>
        </w:tabs>
        <w:ind w:left="5760" w:hanging="360"/>
      </w:pPr>
      <w:rPr>
        <w:rFonts w:ascii="Arial" w:hAnsi="Arial" w:hint="default"/>
      </w:rPr>
    </w:lvl>
    <w:lvl w:ilvl="8" w:tplc="0FEAEA4C"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C2271A4"/>
    <w:multiLevelType w:val="hybridMultilevel"/>
    <w:tmpl w:val="DC6E06A0"/>
    <w:lvl w:ilvl="0" w:tplc="678E1D00">
      <w:start w:val="1"/>
      <w:numFmt w:val="bullet"/>
      <w:lvlText w:val="•"/>
      <w:lvlJc w:val="left"/>
      <w:pPr>
        <w:tabs>
          <w:tab w:val="num" w:pos="720"/>
        </w:tabs>
        <w:ind w:left="720" w:hanging="360"/>
      </w:pPr>
      <w:rPr>
        <w:rFonts w:ascii="Arial" w:hAnsi="Arial" w:hint="default"/>
      </w:rPr>
    </w:lvl>
    <w:lvl w:ilvl="1" w:tplc="134E00C0" w:tentative="1">
      <w:start w:val="1"/>
      <w:numFmt w:val="bullet"/>
      <w:lvlText w:val="•"/>
      <w:lvlJc w:val="left"/>
      <w:pPr>
        <w:tabs>
          <w:tab w:val="num" w:pos="1440"/>
        </w:tabs>
        <w:ind w:left="1440" w:hanging="360"/>
      </w:pPr>
      <w:rPr>
        <w:rFonts w:ascii="Arial" w:hAnsi="Arial" w:hint="default"/>
      </w:rPr>
    </w:lvl>
    <w:lvl w:ilvl="2" w:tplc="26829792" w:tentative="1">
      <w:start w:val="1"/>
      <w:numFmt w:val="bullet"/>
      <w:lvlText w:val="•"/>
      <w:lvlJc w:val="left"/>
      <w:pPr>
        <w:tabs>
          <w:tab w:val="num" w:pos="2160"/>
        </w:tabs>
        <w:ind w:left="2160" w:hanging="360"/>
      </w:pPr>
      <w:rPr>
        <w:rFonts w:ascii="Arial" w:hAnsi="Arial" w:hint="default"/>
      </w:rPr>
    </w:lvl>
    <w:lvl w:ilvl="3" w:tplc="2C4CB058" w:tentative="1">
      <w:start w:val="1"/>
      <w:numFmt w:val="bullet"/>
      <w:lvlText w:val="•"/>
      <w:lvlJc w:val="left"/>
      <w:pPr>
        <w:tabs>
          <w:tab w:val="num" w:pos="2880"/>
        </w:tabs>
        <w:ind w:left="2880" w:hanging="360"/>
      </w:pPr>
      <w:rPr>
        <w:rFonts w:ascii="Arial" w:hAnsi="Arial" w:hint="default"/>
      </w:rPr>
    </w:lvl>
    <w:lvl w:ilvl="4" w:tplc="BE766F06" w:tentative="1">
      <w:start w:val="1"/>
      <w:numFmt w:val="bullet"/>
      <w:lvlText w:val="•"/>
      <w:lvlJc w:val="left"/>
      <w:pPr>
        <w:tabs>
          <w:tab w:val="num" w:pos="3600"/>
        </w:tabs>
        <w:ind w:left="3600" w:hanging="360"/>
      </w:pPr>
      <w:rPr>
        <w:rFonts w:ascii="Arial" w:hAnsi="Arial" w:hint="default"/>
      </w:rPr>
    </w:lvl>
    <w:lvl w:ilvl="5" w:tplc="DA1E73D2" w:tentative="1">
      <w:start w:val="1"/>
      <w:numFmt w:val="bullet"/>
      <w:lvlText w:val="•"/>
      <w:lvlJc w:val="left"/>
      <w:pPr>
        <w:tabs>
          <w:tab w:val="num" w:pos="4320"/>
        </w:tabs>
        <w:ind w:left="4320" w:hanging="360"/>
      </w:pPr>
      <w:rPr>
        <w:rFonts w:ascii="Arial" w:hAnsi="Arial" w:hint="default"/>
      </w:rPr>
    </w:lvl>
    <w:lvl w:ilvl="6" w:tplc="ABC8A9B6" w:tentative="1">
      <w:start w:val="1"/>
      <w:numFmt w:val="bullet"/>
      <w:lvlText w:val="•"/>
      <w:lvlJc w:val="left"/>
      <w:pPr>
        <w:tabs>
          <w:tab w:val="num" w:pos="5040"/>
        </w:tabs>
        <w:ind w:left="5040" w:hanging="360"/>
      </w:pPr>
      <w:rPr>
        <w:rFonts w:ascii="Arial" w:hAnsi="Arial" w:hint="default"/>
      </w:rPr>
    </w:lvl>
    <w:lvl w:ilvl="7" w:tplc="3A96D6BC" w:tentative="1">
      <w:start w:val="1"/>
      <w:numFmt w:val="bullet"/>
      <w:lvlText w:val="•"/>
      <w:lvlJc w:val="left"/>
      <w:pPr>
        <w:tabs>
          <w:tab w:val="num" w:pos="5760"/>
        </w:tabs>
        <w:ind w:left="5760" w:hanging="360"/>
      </w:pPr>
      <w:rPr>
        <w:rFonts w:ascii="Arial" w:hAnsi="Arial" w:hint="default"/>
      </w:rPr>
    </w:lvl>
    <w:lvl w:ilvl="8" w:tplc="803C1130"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F2B7BAB"/>
    <w:multiLevelType w:val="hybridMultilevel"/>
    <w:tmpl w:val="3668A11A"/>
    <w:lvl w:ilvl="0" w:tplc="CC882EE8">
      <w:start w:val="1"/>
      <w:numFmt w:val="bullet"/>
      <w:lvlText w:val="•"/>
      <w:lvlJc w:val="left"/>
      <w:pPr>
        <w:tabs>
          <w:tab w:val="num" w:pos="720"/>
        </w:tabs>
        <w:ind w:left="720" w:hanging="360"/>
      </w:pPr>
      <w:rPr>
        <w:rFonts w:ascii="Arial" w:hAnsi="Arial" w:hint="default"/>
      </w:rPr>
    </w:lvl>
    <w:lvl w:ilvl="1" w:tplc="BEE288B8" w:tentative="1">
      <w:start w:val="1"/>
      <w:numFmt w:val="bullet"/>
      <w:lvlText w:val="•"/>
      <w:lvlJc w:val="left"/>
      <w:pPr>
        <w:tabs>
          <w:tab w:val="num" w:pos="1440"/>
        </w:tabs>
        <w:ind w:left="1440" w:hanging="360"/>
      </w:pPr>
      <w:rPr>
        <w:rFonts w:ascii="Arial" w:hAnsi="Arial" w:hint="default"/>
      </w:rPr>
    </w:lvl>
    <w:lvl w:ilvl="2" w:tplc="5B7AC522" w:tentative="1">
      <w:start w:val="1"/>
      <w:numFmt w:val="bullet"/>
      <w:lvlText w:val="•"/>
      <w:lvlJc w:val="left"/>
      <w:pPr>
        <w:tabs>
          <w:tab w:val="num" w:pos="2160"/>
        </w:tabs>
        <w:ind w:left="2160" w:hanging="360"/>
      </w:pPr>
      <w:rPr>
        <w:rFonts w:ascii="Arial" w:hAnsi="Arial" w:hint="default"/>
      </w:rPr>
    </w:lvl>
    <w:lvl w:ilvl="3" w:tplc="5F4409A4" w:tentative="1">
      <w:start w:val="1"/>
      <w:numFmt w:val="bullet"/>
      <w:lvlText w:val="•"/>
      <w:lvlJc w:val="left"/>
      <w:pPr>
        <w:tabs>
          <w:tab w:val="num" w:pos="2880"/>
        </w:tabs>
        <w:ind w:left="2880" w:hanging="360"/>
      </w:pPr>
      <w:rPr>
        <w:rFonts w:ascii="Arial" w:hAnsi="Arial" w:hint="default"/>
      </w:rPr>
    </w:lvl>
    <w:lvl w:ilvl="4" w:tplc="5A7E14C8" w:tentative="1">
      <w:start w:val="1"/>
      <w:numFmt w:val="bullet"/>
      <w:lvlText w:val="•"/>
      <w:lvlJc w:val="left"/>
      <w:pPr>
        <w:tabs>
          <w:tab w:val="num" w:pos="3600"/>
        </w:tabs>
        <w:ind w:left="3600" w:hanging="360"/>
      </w:pPr>
      <w:rPr>
        <w:rFonts w:ascii="Arial" w:hAnsi="Arial" w:hint="default"/>
      </w:rPr>
    </w:lvl>
    <w:lvl w:ilvl="5" w:tplc="BF06E352" w:tentative="1">
      <w:start w:val="1"/>
      <w:numFmt w:val="bullet"/>
      <w:lvlText w:val="•"/>
      <w:lvlJc w:val="left"/>
      <w:pPr>
        <w:tabs>
          <w:tab w:val="num" w:pos="4320"/>
        </w:tabs>
        <w:ind w:left="4320" w:hanging="360"/>
      </w:pPr>
      <w:rPr>
        <w:rFonts w:ascii="Arial" w:hAnsi="Arial" w:hint="default"/>
      </w:rPr>
    </w:lvl>
    <w:lvl w:ilvl="6" w:tplc="49103F2A" w:tentative="1">
      <w:start w:val="1"/>
      <w:numFmt w:val="bullet"/>
      <w:lvlText w:val="•"/>
      <w:lvlJc w:val="left"/>
      <w:pPr>
        <w:tabs>
          <w:tab w:val="num" w:pos="5040"/>
        </w:tabs>
        <w:ind w:left="5040" w:hanging="360"/>
      </w:pPr>
      <w:rPr>
        <w:rFonts w:ascii="Arial" w:hAnsi="Arial" w:hint="default"/>
      </w:rPr>
    </w:lvl>
    <w:lvl w:ilvl="7" w:tplc="8DB85886" w:tentative="1">
      <w:start w:val="1"/>
      <w:numFmt w:val="bullet"/>
      <w:lvlText w:val="•"/>
      <w:lvlJc w:val="left"/>
      <w:pPr>
        <w:tabs>
          <w:tab w:val="num" w:pos="5760"/>
        </w:tabs>
        <w:ind w:left="5760" w:hanging="360"/>
      </w:pPr>
      <w:rPr>
        <w:rFonts w:ascii="Arial" w:hAnsi="Arial" w:hint="default"/>
      </w:rPr>
    </w:lvl>
    <w:lvl w:ilvl="8" w:tplc="5F3E3C96"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585E46C3"/>
    <w:multiLevelType w:val="hybridMultilevel"/>
    <w:tmpl w:val="B9F2F6E0"/>
    <w:lvl w:ilvl="0" w:tplc="A5A6393E">
      <w:start w:val="1"/>
      <w:numFmt w:val="bullet"/>
      <w:lvlText w:val="•"/>
      <w:lvlJc w:val="left"/>
      <w:pPr>
        <w:tabs>
          <w:tab w:val="num" w:pos="720"/>
        </w:tabs>
        <w:ind w:left="720" w:hanging="360"/>
      </w:pPr>
      <w:rPr>
        <w:rFonts w:ascii="Arial" w:hAnsi="Arial" w:hint="default"/>
      </w:rPr>
    </w:lvl>
    <w:lvl w:ilvl="1" w:tplc="60CE2FCE" w:tentative="1">
      <w:start w:val="1"/>
      <w:numFmt w:val="bullet"/>
      <w:lvlText w:val="•"/>
      <w:lvlJc w:val="left"/>
      <w:pPr>
        <w:tabs>
          <w:tab w:val="num" w:pos="1440"/>
        </w:tabs>
        <w:ind w:left="1440" w:hanging="360"/>
      </w:pPr>
      <w:rPr>
        <w:rFonts w:ascii="Arial" w:hAnsi="Arial" w:hint="default"/>
      </w:rPr>
    </w:lvl>
    <w:lvl w:ilvl="2" w:tplc="55007508" w:tentative="1">
      <w:start w:val="1"/>
      <w:numFmt w:val="bullet"/>
      <w:lvlText w:val="•"/>
      <w:lvlJc w:val="left"/>
      <w:pPr>
        <w:tabs>
          <w:tab w:val="num" w:pos="2160"/>
        </w:tabs>
        <w:ind w:left="2160" w:hanging="360"/>
      </w:pPr>
      <w:rPr>
        <w:rFonts w:ascii="Arial" w:hAnsi="Arial" w:hint="default"/>
      </w:rPr>
    </w:lvl>
    <w:lvl w:ilvl="3" w:tplc="16CCFCF2" w:tentative="1">
      <w:start w:val="1"/>
      <w:numFmt w:val="bullet"/>
      <w:lvlText w:val="•"/>
      <w:lvlJc w:val="left"/>
      <w:pPr>
        <w:tabs>
          <w:tab w:val="num" w:pos="2880"/>
        </w:tabs>
        <w:ind w:left="2880" w:hanging="360"/>
      </w:pPr>
      <w:rPr>
        <w:rFonts w:ascii="Arial" w:hAnsi="Arial" w:hint="default"/>
      </w:rPr>
    </w:lvl>
    <w:lvl w:ilvl="4" w:tplc="82B4B508" w:tentative="1">
      <w:start w:val="1"/>
      <w:numFmt w:val="bullet"/>
      <w:lvlText w:val="•"/>
      <w:lvlJc w:val="left"/>
      <w:pPr>
        <w:tabs>
          <w:tab w:val="num" w:pos="3600"/>
        </w:tabs>
        <w:ind w:left="3600" w:hanging="360"/>
      </w:pPr>
      <w:rPr>
        <w:rFonts w:ascii="Arial" w:hAnsi="Arial" w:hint="default"/>
      </w:rPr>
    </w:lvl>
    <w:lvl w:ilvl="5" w:tplc="8286CF6A" w:tentative="1">
      <w:start w:val="1"/>
      <w:numFmt w:val="bullet"/>
      <w:lvlText w:val="•"/>
      <w:lvlJc w:val="left"/>
      <w:pPr>
        <w:tabs>
          <w:tab w:val="num" w:pos="4320"/>
        </w:tabs>
        <w:ind w:left="4320" w:hanging="360"/>
      </w:pPr>
      <w:rPr>
        <w:rFonts w:ascii="Arial" w:hAnsi="Arial" w:hint="default"/>
      </w:rPr>
    </w:lvl>
    <w:lvl w:ilvl="6" w:tplc="9AC62C28" w:tentative="1">
      <w:start w:val="1"/>
      <w:numFmt w:val="bullet"/>
      <w:lvlText w:val="•"/>
      <w:lvlJc w:val="left"/>
      <w:pPr>
        <w:tabs>
          <w:tab w:val="num" w:pos="5040"/>
        </w:tabs>
        <w:ind w:left="5040" w:hanging="360"/>
      </w:pPr>
      <w:rPr>
        <w:rFonts w:ascii="Arial" w:hAnsi="Arial" w:hint="default"/>
      </w:rPr>
    </w:lvl>
    <w:lvl w:ilvl="7" w:tplc="56988A76" w:tentative="1">
      <w:start w:val="1"/>
      <w:numFmt w:val="bullet"/>
      <w:lvlText w:val="•"/>
      <w:lvlJc w:val="left"/>
      <w:pPr>
        <w:tabs>
          <w:tab w:val="num" w:pos="5760"/>
        </w:tabs>
        <w:ind w:left="5760" w:hanging="360"/>
      </w:pPr>
      <w:rPr>
        <w:rFonts w:ascii="Arial" w:hAnsi="Arial" w:hint="default"/>
      </w:rPr>
    </w:lvl>
    <w:lvl w:ilvl="8" w:tplc="6E3ED338"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58A323AD"/>
    <w:multiLevelType w:val="hybridMultilevel"/>
    <w:tmpl w:val="C9B494FA"/>
    <w:lvl w:ilvl="0" w:tplc="AE0CA75C">
      <w:start w:val="1"/>
      <w:numFmt w:val="bullet"/>
      <w:lvlText w:val="•"/>
      <w:lvlJc w:val="left"/>
      <w:pPr>
        <w:tabs>
          <w:tab w:val="num" w:pos="720"/>
        </w:tabs>
        <w:ind w:left="720" w:hanging="360"/>
      </w:pPr>
      <w:rPr>
        <w:rFonts w:ascii="Arial" w:hAnsi="Arial" w:hint="default"/>
      </w:rPr>
    </w:lvl>
    <w:lvl w:ilvl="1" w:tplc="E854987C" w:tentative="1">
      <w:start w:val="1"/>
      <w:numFmt w:val="bullet"/>
      <w:lvlText w:val="•"/>
      <w:lvlJc w:val="left"/>
      <w:pPr>
        <w:tabs>
          <w:tab w:val="num" w:pos="1440"/>
        </w:tabs>
        <w:ind w:left="1440" w:hanging="360"/>
      </w:pPr>
      <w:rPr>
        <w:rFonts w:ascii="Arial" w:hAnsi="Arial" w:hint="default"/>
      </w:rPr>
    </w:lvl>
    <w:lvl w:ilvl="2" w:tplc="49EA0186" w:tentative="1">
      <w:start w:val="1"/>
      <w:numFmt w:val="bullet"/>
      <w:lvlText w:val="•"/>
      <w:lvlJc w:val="left"/>
      <w:pPr>
        <w:tabs>
          <w:tab w:val="num" w:pos="2160"/>
        </w:tabs>
        <w:ind w:left="2160" w:hanging="360"/>
      </w:pPr>
      <w:rPr>
        <w:rFonts w:ascii="Arial" w:hAnsi="Arial" w:hint="default"/>
      </w:rPr>
    </w:lvl>
    <w:lvl w:ilvl="3" w:tplc="D5781F16" w:tentative="1">
      <w:start w:val="1"/>
      <w:numFmt w:val="bullet"/>
      <w:lvlText w:val="•"/>
      <w:lvlJc w:val="left"/>
      <w:pPr>
        <w:tabs>
          <w:tab w:val="num" w:pos="2880"/>
        </w:tabs>
        <w:ind w:left="2880" w:hanging="360"/>
      </w:pPr>
      <w:rPr>
        <w:rFonts w:ascii="Arial" w:hAnsi="Arial" w:hint="default"/>
      </w:rPr>
    </w:lvl>
    <w:lvl w:ilvl="4" w:tplc="05143CA2" w:tentative="1">
      <w:start w:val="1"/>
      <w:numFmt w:val="bullet"/>
      <w:lvlText w:val="•"/>
      <w:lvlJc w:val="left"/>
      <w:pPr>
        <w:tabs>
          <w:tab w:val="num" w:pos="3600"/>
        </w:tabs>
        <w:ind w:left="3600" w:hanging="360"/>
      </w:pPr>
      <w:rPr>
        <w:rFonts w:ascii="Arial" w:hAnsi="Arial" w:hint="default"/>
      </w:rPr>
    </w:lvl>
    <w:lvl w:ilvl="5" w:tplc="9E86E484" w:tentative="1">
      <w:start w:val="1"/>
      <w:numFmt w:val="bullet"/>
      <w:lvlText w:val="•"/>
      <w:lvlJc w:val="left"/>
      <w:pPr>
        <w:tabs>
          <w:tab w:val="num" w:pos="4320"/>
        </w:tabs>
        <w:ind w:left="4320" w:hanging="360"/>
      </w:pPr>
      <w:rPr>
        <w:rFonts w:ascii="Arial" w:hAnsi="Arial" w:hint="default"/>
      </w:rPr>
    </w:lvl>
    <w:lvl w:ilvl="6" w:tplc="25766E90" w:tentative="1">
      <w:start w:val="1"/>
      <w:numFmt w:val="bullet"/>
      <w:lvlText w:val="•"/>
      <w:lvlJc w:val="left"/>
      <w:pPr>
        <w:tabs>
          <w:tab w:val="num" w:pos="5040"/>
        </w:tabs>
        <w:ind w:left="5040" w:hanging="360"/>
      </w:pPr>
      <w:rPr>
        <w:rFonts w:ascii="Arial" w:hAnsi="Arial" w:hint="default"/>
      </w:rPr>
    </w:lvl>
    <w:lvl w:ilvl="7" w:tplc="ED3260B8" w:tentative="1">
      <w:start w:val="1"/>
      <w:numFmt w:val="bullet"/>
      <w:lvlText w:val="•"/>
      <w:lvlJc w:val="left"/>
      <w:pPr>
        <w:tabs>
          <w:tab w:val="num" w:pos="5760"/>
        </w:tabs>
        <w:ind w:left="5760" w:hanging="360"/>
      </w:pPr>
      <w:rPr>
        <w:rFonts w:ascii="Arial" w:hAnsi="Arial" w:hint="default"/>
      </w:rPr>
    </w:lvl>
    <w:lvl w:ilvl="8" w:tplc="0A0A7D94"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5C9470EB"/>
    <w:multiLevelType w:val="hybridMultilevel"/>
    <w:tmpl w:val="62061E0E"/>
    <w:lvl w:ilvl="0" w:tplc="7EAAC77E">
      <w:start w:val="1"/>
      <w:numFmt w:val="bullet"/>
      <w:lvlText w:val="•"/>
      <w:lvlJc w:val="left"/>
      <w:pPr>
        <w:tabs>
          <w:tab w:val="num" w:pos="720"/>
        </w:tabs>
        <w:ind w:left="720" w:hanging="360"/>
      </w:pPr>
      <w:rPr>
        <w:rFonts w:ascii="Arial" w:hAnsi="Arial" w:hint="default"/>
      </w:rPr>
    </w:lvl>
    <w:lvl w:ilvl="1" w:tplc="A91AE8B8" w:tentative="1">
      <w:start w:val="1"/>
      <w:numFmt w:val="bullet"/>
      <w:lvlText w:val="•"/>
      <w:lvlJc w:val="left"/>
      <w:pPr>
        <w:tabs>
          <w:tab w:val="num" w:pos="1440"/>
        </w:tabs>
        <w:ind w:left="1440" w:hanging="360"/>
      </w:pPr>
      <w:rPr>
        <w:rFonts w:ascii="Arial" w:hAnsi="Arial" w:hint="default"/>
      </w:rPr>
    </w:lvl>
    <w:lvl w:ilvl="2" w:tplc="6AE43C86" w:tentative="1">
      <w:start w:val="1"/>
      <w:numFmt w:val="bullet"/>
      <w:lvlText w:val="•"/>
      <w:lvlJc w:val="left"/>
      <w:pPr>
        <w:tabs>
          <w:tab w:val="num" w:pos="2160"/>
        </w:tabs>
        <w:ind w:left="2160" w:hanging="360"/>
      </w:pPr>
      <w:rPr>
        <w:rFonts w:ascii="Arial" w:hAnsi="Arial" w:hint="default"/>
      </w:rPr>
    </w:lvl>
    <w:lvl w:ilvl="3" w:tplc="57223266" w:tentative="1">
      <w:start w:val="1"/>
      <w:numFmt w:val="bullet"/>
      <w:lvlText w:val="•"/>
      <w:lvlJc w:val="left"/>
      <w:pPr>
        <w:tabs>
          <w:tab w:val="num" w:pos="2880"/>
        </w:tabs>
        <w:ind w:left="2880" w:hanging="360"/>
      </w:pPr>
      <w:rPr>
        <w:rFonts w:ascii="Arial" w:hAnsi="Arial" w:hint="default"/>
      </w:rPr>
    </w:lvl>
    <w:lvl w:ilvl="4" w:tplc="FB80FE66" w:tentative="1">
      <w:start w:val="1"/>
      <w:numFmt w:val="bullet"/>
      <w:lvlText w:val="•"/>
      <w:lvlJc w:val="left"/>
      <w:pPr>
        <w:tabs>
          <w:tab w:val="num" w:pos="3600"/>
        </w:tabs>
        <w:ind w:left="3600" w:hanging="360"/>
      </w:pPr>
      <w:rPr>
        <w:rFonts w:ascii="Arial" w:hAnsi="Arial" w:hint="default"/>
      </w:rPr>
    </w:lvl>
    <w:lvl w:ilvl="5" w:tplc="1924CC66" w:tentative="1">
      <w:start w:val="1"/>
      <w:numFmt w:val="bullet"/>
      <w:lvlText w:val="•"/>
      <w:lvlJc w:val="left"/>
      <w:pPr>
        <w:tabs>
          <w:tab w:val="num" w:pos="4320"/>
        </w:tabs>
        <w:ind w:left="4320" w:hanging="360"/>
      </w:pPr>
      <w:rPr>
        <w:rFonts w:ascii="Arial" w:hAnsi="Arial" w:hint="default"/>
      </w:rPr>
    </w:lvl>
    <w:lvl w:ilvl="6" w:tplc="EA101442" w:tentative="1">
      <w:start w:val="1"/>
      <w:numFmt w:val="bullet"/>
      <w:lvlText w:val="•"/>
      <w:lvlJc w:val="left"/>
      <w:pPr>
        <w:tabs>
          <w:tab w:val="num" w:pos="5040"/>
        </w:tabs>
        <w:ind w:left="5040" w:hanging="360"/>
      </w:pPr>
      <w:rPr>
        <w:rFonts w:ascii="Arial" w:hAnsi="Arial" w:hint="default"/>
      </w:rPr>
    </w:lvl>
    <w:lvl w:ilvl="7" w:tplc="AC8C0A9E" w:tentative="1">
      <w:start w:val="1"/>
      <w:numFmt w:val="bullet"/>
      <w:lvlText w:val="•"/>
      <w:lvlJc w:val="left"/>
      <w:pPr>
        <w:tabs>
          <w:tab w:val="num" w:pos="5760"/>
        </w:tabs>
        <w:ind w:left="5760" w:hanging="360"/>
      </w:pPr>
      <w:rPr>
        <w:rFonts w:ascii="Arial" w:hAnsi="Arial" w:hint="default"/>
      </w:rPr>
    </w:lvl>
    <w:lvl w:ilvl="8" w:tplc="C7640580"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64B946A8"/>
    <w:multiLevelType w:val="hybridMultilevel"/>
    <w:tmpl w:val="C554A38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15:restartNumberingAfterBreak="0">
    <w:nsid w:val="6ADE23E0"/>
    <w:multiLevelType w:val="hybridMultilevel"/>
    <w:tmpl w:val="E3A270EC"/>
    <w:lvl w:ilvl="0" w:tplc="6908BE56">
      <w:start w:val="1"/>
      <w:numFmt w:val="bullet"/>
      <w:lvlText w:val="•"/>
      <w:lvlJc w:val="left"/>
      <w:pPr>
        <w:tabs>
          <w:tab w:val="num" w:pos="720"/>
        </w:tabs>
        <w:ind w:left="720" w:hanging="360"/>
      </w:pPr>
      <w:rPr>
        <w:rFonts w:ascii="Arial" w:hAnsi="Arial" w:hint="default"/>
      </w:rPr>
    </w:lvl>
    <w:lvl w:ilvl="1" w:tplc="70CE3034" w:tentative="1">
      <w:start w:val="1"/>
      <w:numFmt w:val="bullet"/>
      <w:lvlText w:val="•"/>
      <w:lvlJc w:val="left"/>
      <w:pPr>
        <w:tabs>
          <w:tab w:val="num" w:pos="1440"/>
        </w:tabs>
        <w:ind w:left="1440" w:hanging="360"/>
      </w:pPr>
      <w:rPr>
        <w:rFonts w:ascii="Arial" w:hAnsi="Arial" w:hint="default"/>
      </w:rPr>
    </w:lvl>
    <w:lvl w:ilvl="2" w:tplc="BD725C40" w:tentative="1">
      <w:start w:val="1"/>
      <w:numFmt w:val="bullet"/>
      <w:lvlText w:val="•"/>
      <w:lvlJc w:val="left"/>
      <w:pPr>
        <w:tabs>
          <w:tab w:val="num" w:pos="2160"/>
        </w:tabs>
        <w:ind w:left="2160" w:hanging="360"/>
      </w:pPr>
      <w:rPr>
        <w:rFonts w:ascii="Arial" w:hAnsi="Arial" w:hint="default"/>
      </w:rPr>
    </w:lvl>
    <w:lvl w:ilvl="3" w:tplc="949221B8" w:tentative="1">
      <w:start w:val="1"/>
      <w:numFmt w:val="bullet"/>
      <w:lvlText w:val="•"/>
      <w:lvlJc w:val="left"/>
      <w:pPr>
        <w:tabs>
          <w:tab w:val="num" w:pos="2880"/>
        </w:tabs>
        <w:ind w:left="2880" w:hanging="360"/>
      </w:pPr>
      <w:rPr>
        <w:rFonts w:ascii="Arial" w:hAnsi="Arial" w:hint="default"/>
      </w:rPr>
    </w:lvl>
    <w:lvl w:ilvl="4" w:tplc="F06C265E" w:tentative="1">
      <w:start w:val="1"/>
      <w:numFmt w:val="bullet"/>
      <w:lvlText w:val="•"/>
      <w:lvlJc w:val="left"/>
      <w:pPr>
        <w:tabs>
          <w:tab w:val="num" w:pos="3600"/>
        </w:tabs>
        <w:ind w:left="3600" w:hanging="360"/>
      </w:pPr>
      <w:rPr>
        <w:rFonts w:ascii="Arial" w:hAnsi="Arial" w:hint="default"/>
      </w:rPr>
    </w:lvl>
    <w:lvl w:ilvl="5" w:tplc="6FB0311A" w:tentative="1">
      <w:start w:val="1"/>
      <w:numFmt w:val="bullet"/>
      <w:lvlText w:val="•"/>
      <w:lvlJc w:val="left"/>
      <w:pPr>
        <w:tabs>
          <w:tab w:val="num" w:pos="4320"/>
        </w:tabs>
        <w:ind w:left="4320" w:hanging="360"/>
      </w:pPr>
      <w:rPr>
        <w:rFonts w:ascii="Arial" w:hAnsi="Arial" w:hint="default"/>
      </w:rPr>
    </w:lvl>
    <w:lvl w:ilvl="6" w:tplc="35CC2960" w:tentative="1">
      <w:start w:val="1"/>
      <w:numFmt w:val="bullet"/>
      <w:lvlText w:val="•"/>
      <w:lvlJc w:val="left"/>
      <w:pPr>
        <w:tabs>
          <w:tab w:val="num" w:pos="5040"/>
        </w:tabs>
        <w:ind w:left="5040" w:hanging="360"/>
      </w:pPr>
      <w:rPr>
        <w:rFonts w:ascii="Arial" w:hAnsi="Arial" w:hint="default"/>
      </w:rPr>
    </w:lvl>
    <w:lvl w:ilvl="7" w:tplc="A426B218" w:tentative="1">
      <w:start w:val="1"/>
      <w:numFmt w:val="bullet"/>
      <w:lvlText w:val="•"/>
      <w:lvlJc w:val="left"/>
      <w:pPr>
        <w:tabs>
          <w:tab w:val="num" w:pos="5760"/>
        </w:tabs>
        <w:ind w:left="5760" w:hanging="360"/>
      </w:pPr>
      <w:rPr>
        <w:rFonts w:ascii="Arial" w:hAnsi="Arial" w:hint="default"/>
      </w:rPr>
    </w:lvl>
    <w:lvl w:ilvl="8" w:tplc="D3645B9A"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6C4A3025"/>
    <w:multiLevelType w:val="hybridMultilevel"/>
    <w:tmpl w:val="6FFEC2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35721F3"/>
    <w:multiLevelType w:val="hybridMultilevel"/>
    <w:tmpl w:val="4CB8C3B8"/>
    <w:lvl w:ilvl="0" w:tplc="920EB4C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15:restartNumberingAfterBreak="0">
    <w:nsid w:val="73CB0842"/>
    <w:multiLevelType w:val="hybridMultilevel"/>
    <w:tmpl w:val="2D544442"/>
    <w:lvl w:ilvl="0" w:tplc="3AD43B08">
      <w:numFmt w:val="bullet"/>
      <w:lvlText w:val="-"/>
      <w:lvlJc w:val="left"/>
      <w:pPr>
        <w:ind w:left="1440" w:hanging="360"/>
      </w:pPr>
      <w:rPr>
        <w:rFonts w:ascii="Times New Roman" w:eastAsia="Times New Roman" w:hAnsi="Times New Roman" w:cs="Times New Roman" w:hint="default"/>
        <w:color w:val="auto"/>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6" w15:restartNumberingAfterBreak="0">
    <w:nsid w:val="75F226B3"/>
    <w:multiLevelType w:val="hybridMultilevel"/>
    <w:tmpl w:val="93CED8FE"/>
    <w:lvl w:ilvl="0" w:tplc="08F2AD34">
      <w:start w:val="1"/>
      <w:numFmt w:val="decimal"/>
      <w:lvlText w:val="%1."/>
      <w:lvlJc w:val="left"/>
      <w:pPr>
        <w:tabs>
          <w:tab w:val="num" w:pos="720"/>
        </w:tabs>
        <w:ind w:left="720" w:hanging="360"/>
      </w:pPr>
    </w:lvl>
    <w:lvl w:ilvl="1" w:tplc="17183DB8" w:tentative="1">
      <w:start w:val="1"/>
      <w:numFmt w:val="decimal"/>
      <w:lvlText w:val="%2."/>
      <w:lvlJc w:val="left"/>
      <w:pPr>
        <w:tabs>
          <w:tab w:val="num" w:pos="1440"/>
        </w:tabs>
        <w:ind w:left="1440" w:hanging="360"/>
      </w:pPr>
    </w:lvl>
    <w:lvl w:ilvl="2" w:tplc="2DD83306" w:tentative="1">
      <w:start w:val="1"/>
      <w:numFmt w:val="decimal"/>
      <w:lvlText w:val="%3."/>
      <w:lvlJc w:val="left"/>
      <w:pPr>
        <w:tabs>
          <w:tab w:val="num" w:pos="2160"/>
        </w:tabs>
        <w:ind w:left="2160" w:hanging="360"/>
      </w:pPr>
    </w:lvl>
    <w:lvl w:ilvl="3" w:tplc="B41AFD0C" w:tentative="1">
      <w:start w:val="1"/>
      <w:numFmt w:val="decimal"/>
      <w:lvlText w:val="%4."/>
      <w:lvlJc w:val="left"/>
      <w:pPr>
        <w:tabs>
          <w:tab w:val="num" w:pos="2880"/>
        </w:tabs>
        <w:ind w:left="2880" w:hanging="360"/>
      </w:pPr>
    </w:lvl>
    <w:lvl w:ilvl="4" w:tplc="7920597A" w:tentative="1">
      <w:start w:val="1"/>
      <w:numFmt w:val="decimal"/>
      <w:lvlText w:val="%5."/>
      <w:lvlJc w:val="left"/>
      <w:pPr>
        <w:tabs>
          <w:tab w:val="num" w:pos="3600"/>
        </w:tabs>
        <w:ind w:left="3600" w:hanging="360"/>
      </w:pPr>
    </w:lvl>
    <w:lvl w:ilvl="5" w:tplc="1048031E" w:tentative="1">
      <w:start w:val="1"/>
      <w:numFmt w:val="decimal"/>
      <w:lvlText w:val="%6."/>
      <w:lvlJc w:val="left"/>
      <w:pPr>
        <w:tabs>
          <w:tab w:val="num" w:pos="4320"/>
        </w:tabs>
        <w:ind w:left="4320" w:hanging="360"/>
      </w:pPr>
    </w:lvl>
    <w:lvl w:ilvl="6" w:tplc="F9467E0E" w:tentative="1">
      <w:start w:val="1"/>
      <w:numFmt w:val="decimal"/>
      <w:lvlText w:val="%7."/>
      <w:lvlJc w:val="left"/>
      <w:pPr>
        <w:tabs>
          <w:tab w:val="num" w:pos="5040"/>
        </w:tabs>
        <w:ind w:left="5040" w:hanging="360"/>
      </w:pPr>
    </w:lvl>
    <w:lvl w:ilvl="7" w:tplc="5BD8F7CC" w:tentative="1">
      <w:start w:val="1"/>
      <w:numFmt w:val="decimal"/>
      <w:lvlText w:val="%8."/>
      <w:lvlJc w:val="left"/>
      <w:pPr>
        <w:tabs>
          <w:tab w:val="num" w:pos="5760"/>
        </w:tabs>
        <w:ind w:left="5760" w:hanging="360"/>
      </w:pPr>
    </w:lvl>
    <w:lvl w:ilvl="8" w:tplc="FB602DF2" w:tentative="1">
      <w:start w:val="1"/>
      <w:numFmt w:val="decimal"/>
      <w:lvlText w:val="%9."/>
      <w:lvlJc w:val="left"/>
      <w:pPr>
        <w:tabs>
          <w:tab w:val="num" w:pos="6480"/>
        </w:tabs>
        <w:ind w:left="6480" w:hanging="360"/>
      </w:pPr>
    </w:lvl>
  </w:abstractNum>
  <w:abstractNum w:abstractNumId="27" w15:restartNumberingAfterBreak="0">
    <w:nsid w:val="7B4F5693"/>
    <w:multiLevelType w:val="hybridMultilevel"/>
    <w:tmpl w:val="FB9070A2"/>
    <w:lvl w:ilvl="0" w:tplc="98F80140">
      <w:start w:val="1"/>
      <w:numFmt w:val="bullet"/>
      <w:lvlText w:val="•"/>
      <w:lvlJc w:val="left"/>
      <w:pPr>
        <w:tabs>
          <w:tab w:val="num" w:pos="720"/>
        </w:tabs>
        <w:ind w:left="720" w:hanging="360"/>
      </w:pPr>
      <w:rPr>
        <w:rFonts w:ascii="Arial" w:hAnsi="Arial" w:hint="default"/>
      </w:rPr>
    </w:lvl>
    <w:lvl w:ilvl="1" w:tplc="5B52C2D6" w:tentative="1">
      <w:start w:val="1"/>
      <w:numFmt w:val="bullet"/>
      <w:lvlText w:val="•"/>
      <w:lvlJc w:val="left"/>
      <w:pPr>
        <w:tabs>
          <w:tab w:val="num" w:pos="1440"/>
        </w:tabs>
        <w:ind w:left="1440" w:hanging="360"/>
      </w:pPr>
      <w:rPr>
        <w:rFonts w:ascii="Arial" w:hAnsi="Arial" w:hint="default"/>
      </w:rPr>
    </w:lvl>
    <w:lvl w:ilvl="2" w:tplc="40DA7086" w:tentative="1">
      <w:start w:val="1"/>
      <w:numFmt w:val="bullet"/>
      <w:lvlText w:val="•"/>
      <w:lvlJc w:val="left"/>
      <w:pPr>
        <w:tabs>
          <w:tab w:val="num" w:pos="2160"/>
        </w:tabs>
        <w:ind w:left="2160" w:hanging="360"/>
      </w:pPr>
      <w:rPr>
        <w:rFonts w:ascii="Arial" w:hAnsi="Arial" w:hint="default"/>
      </w:rPr>
    </w:lvl>
    <w:lvl w:ilvl="3" w:tplc="52087C64" w:tentative="1">
      <w:start w:val="1"/>
      <w:numFmt w:val="bullet"/>
      <w:lvlText w:val="•"/>
      <w:lvlJc w:val="left"/>
      <w:pPr>
        <w:tabs>
          <w:tab w:val="num" w:pos="2880"/>
        </w:tabs>
        <w:ind w:left="2880" w:hanging="360"/>
      </w:pPr>
      <w:rPr>
        <w:rFonts w:ascii="Arial" w:hAnsi="Arial" w:hint="default"/>
      </w:rPr>
    </w:lvl>
    <w:lvl w:ilvl="4" w:tplc="7B8413D4" w:tentative="1">
      <w:start w:val="1"/>
      <w:numFmt w:val="bullet"/>
      <w:lvlText w:val="•"/>
      <w:lvlJc w:val="left"/>
      <w:pPr>
        <w:tabs>
          <w:tab w:val="num" w:pos="3600"/>
        </w:tabs>
        <w:ind w:left="3600" w:hanging="360"/>
      </w:pPr>
      <w:rPr>
        <w:rFonts w:ascii="Arial" w:hAnsi="Arial" w:hint="default"/>
      </w:rPr>
    </w:lvl>
    <w:lvl w:ilvl="5" w:tplc="F4CAAD5A" w:tentative="1">
      <w:start w:val="1"/>
      <w:numFmt w:val="bullet"/>
      <w:lvlText w:val="•"/>
      <w:lvlJc w:val="left"/>
      <w:pPr>
        <w:tabs>
          <w:tab w:val="num" w:pos="4320"/>
        </w:tabs>
        <w:ind w:left="4320" w:hanging="360"/>
      </w:pPr>
      <w:rPr>
        <w:rFonts w:ascii="Arial" w:hAnsi="Arial" w:hint="default"/>
      </w:rPr>
    </w:lvl>
    <w:lvl w:ilvl="6" w:tplc="022479BE" w:tentative="1">
      <w:start w:val="1"/>
      <w:numFmt w:val="bullet"/>
      <w:lvlText w:val="•"/>
      <w:lvlJc w:val="left"/>
      <w:pPr>
        <w:tabs>
          <w:tab w:val="num" w:pos="5040"/>
        </w:tabs>
        <w:ind w:left="5040" w:hanging="360"/>
      </w:pPr>
      <w:rPr>
        <w:rFonts w:ascii="Arial" w:hAnsi="Arial" w:hint="default"/>
      </w:rPr>
    </w:lvl>
    <w:lvl w:ilvl="7" w:tplc="108C0BC2" w:tentative="1">
      <w:start w:val="1"/>
      <w:numFmt w:val="bullet"/>
      <w:lvlText w:val="•"/>
      <w:lvlJc w:val="left"/>
      <w:pPr>
        <w:tabs>
          <w:tab w:val="num" w:pos="5760"/>
        </w:tabs>
        <w:ind w:left="5760" w:hanging="360"/>
      </w:pPr>
      <w:rPr>
        <w:rFonts w:ascii="Arial" w:hAnsi="Arial" w:hint="default"/>
      </w:rPr>
    </w:lvl>
    <w:lvl w:ilvl="8" w:tplc="8514DEE0"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7E3F1DC1"/>
    <w:multiLevelType w:val="hybridMultilevel"/>
    <w:tmpl w:val="391447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16cid:durableId="1794597089">
    <w:abstractNumId w:val="23"/>
  </w:num>
  <w:num w:numId="2" w16cid:durableId="1706950694">
    <w:abstractNumId w:val="28"/>
  </w:num>
  <w:num w:numId="3" w16cid:durableId="1919366150">
    <w:abstractNumId w:val="2"/>
  </w:num>
  <w:num w:numId="4" w16cid:durableId="1883666119">
    <w:abstractNumId w:val="9"/>
  </w:num>
  <w:num w:numId="5" w16cid:durableId="188417879">
    <w:abstractNumId w:val="24"/>
  </w:num>
  <w:num w:numId="6" w16cid:durableId="1152713855">
    <w:abstractNumId w:val="21"/>
  </w:num>
  <w:num w:numId="7" w16cid:durableId="1018965920">
    <w:abstractNumId w:val="26"/>
  </w:num>
  <w:num w:numId="8" w16cid:durableId="726296347">
    <w:abstractNumId w:val="25"/>
  </w:num>
  <w:num w:numId="9" w16cid:durableId="1041975424">
    <w:abstractNumId w:val="16"/>
  </w:num>
  <w:num w:numId="10" w16cid:durableId="244456428">
    <w:abstractNumId w:val="15"/>
  </w:num>
  <w:num w:numId="11" w16cid:durableId="890270740">
    <w:abstractNumId w:val="20"/>
  </w:num>
  <w:num w:numId="12" w16cid:durableId="1598638467">
    <w:abstractNumId w:val="14"/>
  </w:num>
  <w:num w:numId="13" w16cid:durableId="1212499833">
    <w:abstractNumId w:val="22"/>
  </w:num>
  <w:num w:numId="14" w16cid:durableId="533348753">
    <w:abstractNumId w:val="12"/>
  </w:num>
  <w:num w:numId="15" w16cid:durableId="574633516">
    <w:abstractNumId w:val="7"/>
  </w:num>
  <w:num w:numId="16" w16cid:durableId="230625384">
    <w:abstractNumId w:val="4"/>
  </w:num>
  <w:num w:numId="17" w16cid:durableId="1177386162">
    <w:abstractNumId w:val="3"/>
  </w:num>
  <w:num w:numId="18" w16cid:durableId="360283873">
    <w:abstractNumId w:val="10"/>
  </w:num>
  <w:num w:numId="19" w16cid:durableId="577521840">
    <w:abstractNumId w:val="1"/>
  </w:num>
  <w:num w:numId="20" w16cid:durableId="880172910">
    <w:abstractNumId w:val="27"/>
  </w:num>
  <w:num w:numId="21" w16cid:durableId="1617326520">
    <w:abstractNumId w:val="17"/>
  </w:num>
  <w:num w:numId="22" w16cid:durableId="1096632926">
    <w:abstractNumId w:val="19"/>
  </w:num>
  <w:num w:numId="23" w16cid:durableId="1721899660">
    <w:abstractNumId w:val="5"/>
  </w:num>
  <w:num w:numId="24" w16cid:durableId="704402943">
    <w:abstractNumId w:val="18"/>
  </w:num>
  <w:num w:numId="25" w16cid:durableId="1054699433">
    <w:abstractNumId w:val="11"/>
  </w:num>
  <w:num w:numId="26" w16cid:durableId="1069889674">
    <w:abstractNumId w:val="13"/>
  </w:num>
  <w:num w:numId="27" w16cid:durableId="103305098">
    <w:abstractNumId w:val="8"/>
  </w:num>
  <w:num w:numId="28" w16cid:durableId="492649279">
    <w:abstractNumId w:val="6"/>
  </w:num>
  <w:num w:numId="29" w16cid:durableId="943461753">
    <w:abstractNumId w:val="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A4C"/>
    <w:rsid w:val="00003772"/>
    <w:rsid w:val="00012C1E"/>
    <w:rsid w:val="00013062"/>
    <w:rsid w:val="000443ED"/>
    <w:rsid w:val="000567F9"/>
    <w:rsid w:val="00070324"/>
    <w:rsid w:val="000736A9"/>
    <w:rsid w:val="00085FBD"/>
    <w:rsid w:val="00096A54"/>
    <w:rsid w:val="000D0160"/>
    <w:rsid w:val="000D34F4"/>
    <w:rsid w:val="000D4450"/>
    <w:rsid w:val="000E2202"/>
    <w:rsid w:val="000E41CC"/>
    <w:rsid w:val="000E5124"/>
    <w:rsid w:val="00115B58"/>
    <w:rsid w:val="001711D3"/>
    <w:rsid w:val="0018207E"/>
    <w:rsid w:val="001939F7"/>
    <w:rsid w:val="001B5E6A"/>
    <w:rsid w:val="001C4020"/>
    <w:rsid w:val="001D1741"/>
    <w:rsid w:val="001E0011"/>
    <w:rsid w:val="00225DEF"/>
    <w:rsid w:val="0024496F"/>
    <w:rsid w:val="00272338"/>
    <w:rsid w:val="002D5772"/>
    <w:rsid w:val="002F76C4"/>
    <w:rsid w:val="00300FC7"/>
    <w:rsid w:val="003656E0"/>
    <w:rsid w:val="003C48F6"/>
    <w:rsid w:val="003F775B"/>
    <w:rsid w:val="003F7F69"/>
    <w:rsid w:val="00411C39"/>
    <w:rsid w:val="00412046"/>
    <w:rsid w:val="0041597A"/>
    <w:rsid w:val="00444473"/>
    <w:rsid w:val="00464779"/>
    <w:rsid w:val="0048071F"/>
    <w:rsid w:val="00481D7B"/>
    <w:rsid w:val="00483CB4"/>
    <w:rsid w:val="004909DC"/>
    <w:rsid w:val="004A3D6E"/>
    <w:rsid w:val="004B36DA"/>
    <w:rsid w:val="004C6DFC"/>
    <w:rsid w:val="004D7940"/>
    <w:rsid w:val="00523710"/>
    <w:rsid w:val="00533B80"/>
    <w:rsid w:val="005471D8"/>
    <w:rsid w:val="00547FA9"/>
    <w:rsid w:val="00553C77"/>
    <w:rsid w:val="0056552E"/>
    <w:rsid w:val="005838EA"/>
    <w:rsid w:val="00590002"/>
    <w:rsid w:val="005A315D"/>
    <w:rsid w:val="005B0FF8"/>
    <w:rsid w:val="005C08EC"/>
    <w:rsid w:val="005C5157"/>
    <w:rsid w:val="005F4739"/>
    <w:rsid w:val="00607A4C"/>
    <w:rsid w:val="00633A4B"/>
    <w:rsid w:val="006376C9"/>
    <w:rsid w:val="00647725"/>
    <w:rsid w:val="00671380"/>
    <w:rsid w:val="006A0606"/>
    <w:rsid w:val="006A3051"/>
    <w:rsid w:val="006A354A"/>
    <w:rsid w:val="006F482D"/>
    <w:rsid w:val="00700288"/>
    <w:rsid w:val="007206DC"/>
    <w:rsid w:val="007519C8"/>
    <w:rsid w:val="007709B7"/>
    <w:rsid w:val="00773126"/>
    <w:rsid w:val="007807A1"/>
    <w:rsid w:val="00784FCF"/>
    <w:rsid w:val="00785359"/>
    <w:rsid w:val="007C64AF"/>
    <w:rsid w:val="007F03EB"/>
    <w:rsid w:val="007F117D"/>
    <w:rsid w:val="0080370A"/>
    <w:rsid w:val="00832C24"/>
    <w:rsid w:val="0083580F"/>
    <w:rsid w:val="008522A0"/>
    <w:rsid w:val="00896FED"/>
    <w:rsid w:val="008B5B58"/>
    <w:rsid w:val="008F6415"/>
    <w:rsid w:val="009066BA"/>
    <w:rsid w:val="00906B01"/>
    <w:rsid w:val="00917767"/>
    <w:rsid w:val="009205BE"/>
    <w:rsid w:val="00931ED1"/>
    <w:rsid w:val="00980A9C"/>
    <w:rsid w:val="00985F66"/>
    <w:rsid w:val="009A39BC"/>
    <w:rsid w:val="009F6E29"/>
    <w:rsid w:val="009F72C9"/>
    <w:rsid w:val="00A23DCC"/>
    <w:rsid w:val="00A660F6"/>
    <w:rsid w:val="00A732AA"/>
    <w:rsid w:val="00AB4ADD"/>
    <w:rsid w:val="00AC7B35"/>
    <w:rsid w:val="00AD600D"/>
    <w:rsid w:val="00B1310A"/>
    <w:rsid w:val="00B146F2"/>
    <w:rsid w:val="00B24670"/>
    <w:rsid w:val="00BA2AC4"/>
    <w:rsid w:val="00BC1B0D"/>
    <w:rsid w:val="00BF0550"/>
    <w:rsid w:val="00BF1378"/>
    <w:rsid w:val="00C11088"/>
    <w:rsid w:val="00C21FDD"/>
    <w:rsid w:val="00C350B7"/>
    <w:rsid w:val="00C678ED"/>
    <w:rsid w:val="00C8083B"/>
    <w:rsid w:val="00C81619"/>
    <w:rsid w:val="00C81910"/>
    <w:rsid w:val="00C90A78"/>
    <w:rsid w:val="00CA2A04"/>
    <w:rsid w:val="00CA6313"/>
    <w:rsid w:val="00CB7B9E"/>
    <w:rsid w:val="00CB7DA5"/>
    <w:rsid w:val="00CC6ABA"/>
    <w:rsid w:val="00CD3E50"/>
    <w:rsid w:val="00CF34C5"/>
    <w:rsid w:val="00D06576"/>
    <w:rsid w:val="00D06E64"/>
    <w:rsid w:val="00D1340A"/>
    <w:rsid w:val="00D139BD"/>
    <w:rsid w:val="00D334F9"/>
    <w:rsid w:val="00D45907"/>
    <w:rsid w:val="00D473E0"/>
    <w:rsid w:val="00D661D3"/>
    <w:rsid w:val="00DB1020"/>
    <w:rsid w:val="00DB7D10"/>
    <w:rsid w:val="00DC73B6"/>
    <w:rsid w:val="00DD270A"/>
    <w:rsid w:val="00DF78BC"/>
    <w:rsid w:val="00E14532"/>
    <w:rsid w:val="00E2157D"/>
    <w:rsid w:val="00E431F0"/>
    <w:rsid w:val="00E84E16"/>
    <w:rsid w:val="00E92CD3"/>
    <w:rsid w:val="00E97901"/>
    <w:rsid w:val="00EB7882"/>
    <w:rsid w:val="00EC23EB"/>
    <w:rsid w:val="00EE0369"/>
    <w:rsid w:val="00F01B78"/>
    <w:rsid w:val="00F2319B"/>
    <w:rsid w:val="00F23276"/>
    <w:rsid w:val="00F4617A"/>
    <w:rsid w:val="00F55775"/>
    <w:rsid w:val="00F561CE"/>
    <w:rsid w:val="00F85589"/>
    <w:rsid w:val="00F96D2D"/>
    <w:rsid w:val="00FA0B07"/>
    <w:rsid w:val="00FB0E9D"/>
    <w:rsid w:val="00FE4ECC"/>
    <w:rsid w:val="00FF492E"/>
    <w:rsid w:val="00FF6958"/>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AA448"/>
  <w15:docId w15:val="{AF532361-8531-4F26-9462-1B76831AE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19C8"/>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B7DA5"/>
    <w:pPr>
      <w:spacing w:after="0" w:line="240" w:lineRule="auto"/>
      <w:ind w:left="720"/>
      <w:contextualSpacing/>
    </w:pPr>
    <w:rPr>
      <w:rFonts w:ascii="Times New Roman" w:eastAsia="Times New Roman" w:hAnsi="Times New Roman"/>
      <w:sz w:val="24"/>
      <w:szCs w:val="24"/>
      <w:lang w:eastAsia="ru-RU"/>
    </w:rPr>
  </w:style>
  <w:style w:type="paragraph" w:styleId="a4">
    <w:name w:val="header"/>
    <w:basedOn w:val="a"/>
    <w:link w:val="a5"/>
    <w:uiPriority w:val="99"/>
    <w:semiHidden/>
    <w:unhideWhenUsed/>
    <w:rsid w:val="0041597A"/>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41597A"/>
    <w:rPr>
      <w:rFonts w:ascii="Calibri" w:eastAsia="Calibri" w:hAnsi="Calibri" w:cs="Times New Roman"/>
    </w:rPr>
  </w:style>
  <w:style w:type="paragraph" w:styleId="a6">
    <w:name w:val="footer"/>
    <w:basedOn w:val="a"/>
    <w:link w:val="a7"/>
    <w:uiPriority w:val="99"/>
    <w:semiHidden/>
    <w:unhideWhenUsed/>
    <w:rsid w:val="0041597A"/>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41597A"/>
    <w:rPr>
      <w:rFonts w:ascii="Calibri" w:eastAsia="Calibri" w:hAnsi="Calibri" w:cs="Times New Roman"/>
    </w:rPr>
  </w:style>
  <w:style w:type="paragraph" w:styleId="a8">
    <w:name w:val="Body Text Indent"/>
    <w:basedOn w:val="a"/>
    <w:link w:val="a9"/>
    <w:rsid w:val="00225DEF"/>
    <w:pPr>
      <w:spacing w:after="120" w:line="240" w:lineRule="auto"/>
      <w:ind w:left="283"/>
    </w:pPr>
    <w:rPr>
      <w:rFonts w:ascii="Times New Roman" w:eastAsia="Times New Roman" w:hAnsi="Times New Roman"/>
      <w:sz w:val="24"/>
      <w:szCs w:val="24"/>
      <w:lang w:eastAsia="ru-RU"/>
    </w:rPr>
  </w:style>
  <w:style w:type="character" w:customStyle="1" w:styleId="a9">
    <w:name w:val="Основной текст с отступом Знак"/>
    <w:basedOn w:val="a0"/>
    <w:link w:val="a8"/>
    <w:rsid w:val="00225DEF"/>
    <w:rPr>
      <w:rFonts w:ascii="Times New Roman" w:eastAsia="Times New Roman" w:hAnsi="Times New Roman" w:cs="Times New Roman"/>
      <w:sz w:val="24"/>
      <w:szCs w:val="24"/>
      <w:lang w:eastAsia="ru-RU"/>
    </w:rPr>
  </w:style>
  <w:style w:type="character" w:customStyle="1" w:styleId="apple-style-span">
    <w:name w:val="apple-style-span"/>
    <w:basedOn w:val="a0"/>
    <w:rsid w:val="00225DEF"/>
  </w:style>
  <w:style w:type="character" w:styleId="aa">
    <w:name w:val="Hyperlink"/>
    <w:basedOn w:val="a0"/>
    <w:uiPriority w:val="99"/>
    <w:rsid w:val="009066BA"/>
    <w:rPr>
      <w:color w:val="0000FF"/>
      <w:u w:val="single"/>
    </w:rPr>
  </w:style>
  <w:style w:type="paragraph" w:customStyle="1" w:styleId="-">
    <w:name w:val="Лит-ра"/>
    <w:basedOn w:val="a"/>
    <w:rsid w:val="009066BA"/>
    <w:pPr>
      <w:autoSpaceDE w:val="0"/>
      <w:autoSpaceDN w:val="0"/>
      <w:adjustRightInd w:val="0"/>
      <w:spacing w:after="0" w:line="240" w:lineRule="auto"/>
      <w:ind w:firstLine="170"/>
      <w:jc w:val="both"/>
    </w:pPr>
    <w:rPr>
      <w:rFonts w:ascii="Times Kaz" w:eastAsia="Times New Roman" w:hAnsi="Times Kaz" w:cs="Times Kaz"/>
      <w:sz w:val="14"/>
      <w:szCs w:val="14"/>
      <w:lang w:eastAsia="ru-RU"/>
    </w:rPr>
  </w:style>
  <w:style w:type="character" w:customStyle="1" w:styleId="apple-converted-space">
    <w:name w:val="apple-converted-space"/>
    <w:basedOn w:val="a0"/>
    <w:rsid w:val="009066BA"/>
  </w:style>
  <w:style w:type="paragraph" w:styleId="ab">
    <w:name w:val="Body Text"/>
    <w:basedOn w:val="a"/>
    <w:link w:val="ac"/>
    <w:uiPriority w:val="99"/>
    <w:semiHidden/>
    <w:unhideWhenUsed/>
    <w:rsid w:val="005F4739"/>
    <w:pPr>
      <w:spacing w:after="120"/>
    </w:pPr>
  </w:style>
  <w:style w:type="character" w:customStyle="1" w:styleId="ac">
    <w:name w:val="Основной текст Знак"/>
    <w:basedOn w:val="a0"/>
    <w:link w:val="ab"/>
    <w:uiPriority w:val="99"/>
    <w:semiHidden/>
    <w:rsid w:val="005F4739"/>
    <w:rPr>
      <w:rFonts w:ascii="Calibri" w:eastAsia="Calibri" w:hAnsi="Calibri" w:cs="Times New Roman"/>
    </w:rPr>
  </w:style>
  <w:style w:type="paragraph" w:styleId="ad">
    <w:name w:val="Balloon Text"/>
    <w:basedOn w:val="a"/>
    <w:link w:val="ae"/>
    <w:uiPriority w:val="99"/>
    <w:semiHidden/>
    <w:unhideWhenUsed/>
    <w:rsid w:val="00013062"/>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013062"/>
    <w:rPr>
      <w:rFonts w:ascii="Tahoma" w:eastAsia="Calibri" w:hAnsi="Tahoma" w:cs="Tahoma"/>
      <w:sz w:val="16"/>
      <w:szCs w:val="16"/>
    </w:rPr>
  </w:style>
  <w:style w:type="paragraph" w:styleId="af">
    <w:name w:val="Normal (Web)"/>
    <w:basedOn w:val="a"/>
    <w:unhideWhenUsed/>
    <w:rsid w:val="00A23DCC"/>
    <w:pPr>
      <w:spacing w:before="100" w:beforeAutospacing="1" w:after="100" w:afterAutospacing="1" w:line="240" w:lineRule="auto"/>
    </w:pPr>
    <w:rPr>
      <w:rFonts w:ascii="Times New Roman" w:eastAsia="Times New Roman" w:hAnsi="Times New Roman"/>
      <w:sz w:val="24"/>
      <w:szCs w:val="24"/>
      <w:lang w:eastAsia="zh-CN"/>
    </w:rPr>
  </w:style>
  <w:style w:type="paragraph" w:customStyle="1" w:styleId="style1">
    <w:name w:val="style1"/>
    <w:basedOn w:val="a"/>
    <w:rsid w:val="004B36DA"/>
    <w:pPr>
      <w:spacing w:before="100" w:beforeAutospacing="1" w:after="100" w:afterAutospacing="1" w:line="240" w:lineRule="auto"/>
    </w:pPr>
    <w:rPr>
      <w:rFonts w:ascii="Times New Roman" w:eastAsia="Times New Roman" w:hAnsi="Times New Roman"/>
      <w:sz w:val="24"/>
      <w:szCs w:val="24"/>
      <w:lang w:eastAsia="ru-RU"/>
    </w:rPr>
  </w:style>
  <w:style w:type="character" w:styleId="af0">
    <w:name w:val="Unresolved Mention"/>
    <w:basedOn w:val="a0"/>
    <w:uiPriority w:val="99"/>
    <w:semiHidden/>
    <w:unhideWhenUsed/>
    <w:rsid w:val="004807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51422">
      <w:bodyDiv w:val="1"/>
      <w:marLeft w:val="0"/>
      <w:marRight w:val="0"/>
      <w:marTop w:val="0"/>
      <w:marBottom w:val="0"/>
      <w:divBdr>
        <w:top w:val="none" w:sz="0" w:space="0" w:color="auto"/>
        <w:left w:val="none" w:sz="0" w:space="0" w:color="auto"/>
        <w:bottom w:val="none" w:sz="0" w:space="0" w:color="auto"/>
        <w:right w:val="none" w:sz="0" w:space="0" w:color="auto"/>
      </w:divBdr>
      <w:divsChild>
        <w:div w:id="1055545195">
          <w:marLeft w:val="360"/>
          <w:marRight w:val="0"/>
          <w:marTop w:val="200"/>
          <w:marBottom w:val="0"/>
          <w:divBdr>
            <w:top w:val="none" w:sz="0" w:space="0" w:color="auto"/>
            <w:left w:val="none" w:sz="0" w:space="0" w:color="auto"/>
            <w:bottom w:val="none" w:sz="0" w:space="0" w:color="auto"/>
            <w:right w:val="none" w:sz="0" w:space="0" w:color="auto"/>
          </w:divBdr>
        </w:div>
        <w:div w:id="1425153916">
          <w:marLeft w:val="360"/>
          <w:marRight w:val="0"/>
          <w:marTop w:val="200"/>
          <w:marBottom w:val="0"/>
          <w:divBdr>
            <w:top w:val="none" w:sz="0" w:space="0" w:color="auto"/>
            <w:left w:val="none" w:sz="0" w:space="0" w:color="auto"/>
            <w:bottom w:val="none" w:sz="0" w:space="0" w:color="auto"/>
            <w:right w:val="none" w:sz="0" w:space="0" w:color="auto"/>
          </w:divBdr>
        </w:div>
        <w:div w:id="2077971733">
          <w:marLeft w:val="360"/>
          <w:marRight w:val="0"/>
          <w:marTop w:val="200"/>
          <w:marBottom w:val="0"/>
          <w:divBdr>
            <w:top w:val="none" w:sz="0" w:space="0" w:color="auto"/>
            <w:left w:val="none" w:sz="0" w:space="0" w:color="auto"/>
            <w:bottom w:val="none" w:sz="0" w:space="0" w:color="auto"/>
            <w:right w:val="none" w:sz="0" w:space="0" w:color="auto"/>
          </w:divBdr>
        </w:div>
        <w:div w:id="948316649">
          <w:marLeft w:val="360"/>
          <w:marRight w:val="0"/>
          <w:marTop w:val="200"/>
          <w:marBottom w:val="0"/>
          <w:divBdr>
            <w:top w:val="none" w:sz="0" w:space="0" w:color="auto"/>
            <w:left w:val="none" w:sz="0" w:space="0" w:color="auto"/>
            <w:bottom w:val="none" w:sz="0" w:space="0" w:color="auto"/>
            <w:right w:val="none" w:sz="0" w:space="0" w:color="auto"/>
          </w:divBdr>
        </w:div>
        <w:div w:id="1438981440">
          <w:marLeft w:val="360"/>
          <w:marRight w:val="0"/>
          <w:marTop w:val="200"/>
          <w:marBottom w:val="0"/>
          <w:divBdr>
            <w:top w:val="none" w:sz="0" w:space="0" w:color="auto"/>
            <w:left w:val="none" w:sz="0" w:space="0" w:color="auto"/>
            <w:bottom w:val="none" w:sz="0" w:space="0" w:color="auto"/>
            <w:right w:val="none" w:sz="0" w:space="0" w:color="auto"/>
          </w:divBdr>
        </w:div>
        <w:div w:id="529339443">
          <w:marLeft w:val="360"/>
          <w:marRight w:val="0"/>
          <w:marTop w:val="200"/>
          <w:marBottom w:val="0"/>
          <w:divBdr>
            <w:top w:val="none" w:sz="0" w:space="0" w:color="auto"/>
            <w:left w:val="none" w:sz="0" w:space="0" w:color="auto"/>
            <w:bottom w:val="none" w:sz="0" w:space="0" w:color="auto"/>
            <w:right w:val="none" w:sz="0" w:space="0" w:color="auto"/>
          </w:divBdr>
        </w:div>
        <w:div w:id="1977175773">
          <w:marLeft w:val="360"/>
          <w:marRight w:val="0"/>
          <w:marTop w:val="200"/>
          <w:marBottom w:val="0"/>
          <w:divBdr>
            <w:top w:val="none" w:sz="0" w:space="0" w:color="auto"/>
            <w:left w:val="none" w:sz="0" w:space="0" w:color="auto"/>
            <w:bottom w:val="none" w:sz="0" w:space="0" w:color="auto"/>
            <w:right w:val="none" w:sz="0" w:space="0" w:color="auto"/>
          </w:divBdr>
        </w:div>
      </w:divsChild>
    </w:div>
    <w:div w:id="99646274">
      <w:bodyDiv w:val="1"/>
      <w:marLeft w:val="0"/>
      <w:marRight w:val="0"/>
      <w:marTop w:val="0"/>
      <w:marBottom w:val="0"/>
      <w:divBdr>
        <w:top w:val="none" w:sz="0" w:space="0" w:color="auto"/>
        <w:left w:val="none" w:sz="0" w:space="0" w:color="auto"/>
        <w:bottom w:val="none" w:sz="0" w:space="0" w:color="auto"/>
        <w:right w:val="none" w:sz="0" w:space="0" w:color="auto"/>
      </w:divBdr>
      <w:divsChild>
        <w:div w:id="115409908">
          <w:marLeft w:val="547"/>
          <w:marRight w:val="0"/>
          <w:marTop w:val="144"/>
          <w:marBottom w:val="0"/>
          <w:divBdr>
            <w:top w:val="none" w:sz="0" w:space="0" w:color="auto"/>
            <w:left w:val="none" w:sz="0" w:space="0" w:color="auto"/>
            <w:bottom w:val="none" w:sz="0" w:space="0" w:color="auto"/>
            <w:right w:val="none" w:sz="0" w:space="0" w:color="auto"/>
          </w:divBdr>
        </w:div>
        <w:div w:id="975767983">
          <w:marLeft w:val="547"/>
          <w:marRight w:val="0"/>
          <w:marTop w:val="144"/>
          <w:marBottom w:val="0"/>
          <w:divBdr>
            <w:top w:val="none" w:sz="0" w:space="0" w:color="auto"/>
            <w:left w:val="none" w:sz="0" w:space="0" w:color="auto"/>
            <w:bottom w:val="none" w:sz="0" w:space="0" w:color="auto"/>
            <w:right w:val="none" w:sz="0" w:space="0" w:color="auto"/>
          </w:divBdr>
        </w:div>
        <w:div w:id="1377508636">
          <w:marLeft w:val="547"/>
          <w:marRight w:val="0"/>
          <w:marTop w:val="144"/>
          <w:marBottom w:val="0"/>
          <w:divBdr>
            <w:top w:val="none" w:sz="0" w:space="0" w:color="auto"/>
            <w:left w:val="none" w:sz="0" w:space="0" w:color="auto"/>
            <w:bottom w:val="none" w:sz="0" w:space="0" w:color="auto"/>
            <w:right w:val="none" w:sz="0" w:space="0" w:color="auto"/>
          </w:divBdr>
        </w:div>
        <w:div w:id="890850333">
          <w:marLeft w:val="547"/>
          <w:marRight w:val="0"/>
          <w:marTop w:val="144"/>
          <w:marBottom w:val="0"/>
          <w:divBdr>
            <w:top w:val="none" w:sz="0" w:space="0" w:color="auto"/>
            <w:left w:val="none" w:sz="0" w:space="0" w:color="auto"/>
            <w:bottom w:val="none" w:sz="0" w:space="0" w:color="auto"/>
            <w:right w:val="none" w:sz="0" w:space="0" w:color="auto"/>
          </w:divBdr>
        </w:div>
        <w:div w:id="314526631">
          <w:marLeft w:val="547"/>
          <w:marRight w:val="0"/>
          <w:marTop w:val="144"/>
          <w:marBottom w:val="0"/>
          <w:divBdr>
            <w:top w:val="none" w:sz="0" w:space="0" w:color="auto"/>
            <w:left w:val="none" w:sz="0" w:space="0" w:color="auto"/>
            <w:bottom w:val="none" w:sz="0" w:space="0" w:color="auto"/>
            <w:right w:val="none" w:sz="0" w:space="0" w:color="auto"/>
          </w:divBdr>
        </w:div>
        <w:div w:id="1590846376">
          <w:marLeft w:val="547"/>
          <w:marRight w:val="0"/>
          <w:marTop w:val="144"/>
          <w:marBottom w:val="0"/>
          <w:divBdr>
            <w:top w:val="none" w:sz="0" w:space="0" w:color="auto"/>
            <w:left w:val="none" w:sz="0" w:space="0" w:color="auto"/>
            <w:bottom w:val="none" w:sz="0" w:space="0" w:color="auto"/>
            <w:right w:val="none" w:sz="0" w:space="0" w:color="auto"/>
          </w:divBdr>
        </w:div>
        <w:div w:id="1844396040">
          <w:marLeft w:val="547"/>
          <w:marRight w:val="0"/>
          <w:marTop w:val="144"/>
          <w:marBottom w:val="0"/>
          <w:divBdr>
            <w:top w:val="none" w:sz="0" w:space="0" w:color="auto"/>
            <w:left w:val="none" w:sz="0" w:space="0" w:color="auto"/>
            <w:bottom w:val="none" w:sz="0" w:space="0" w:color="auto"/>
            <w:right w:val="none" w:sz="0" w:space="0" w:color="auto"/>
          </w:divBdr>
        </w:div>
      </w:divsChild>
    </w:div>
    <w:div w:id="130638663">
      <w:bodyDiv w:val="1"/>
      <w:marLeft w:val="0"/>
      <w:marRight w:val="0"/>
      <w:marTop w:val="0"/>
      <w:marBottom w:val="0"/>
      <w:divBdr>
        <w:top w:val="none" w:sz="0" w:space="0" w:color="auto"/>
        <w:left w:val="none" w:sz="0" w:space="0" w:color="auto"/>
        <w:bottom w:val="none" w:sz="0" w:space="0" w:color="auto"/>
        <w:right w:val="none" w:sz="0" w:space="0" w:color="auto"/>
      </w:divBdr>
      <w:divsChild>
        <w:div w:id="1010642330">
          <w:marLeft w:val="547"/>
          <w:marRight w:val="0"/>
          <w:marTop w:val="154"/>
          <w:marBottom w:val="0"/>
          <w:divBdr>
            <w:top w:val="none" w:sz="0" w:space="0" w:color="auto"/>
            <w:left w:val="none" w:sz="0" w:space="0" w:color="auto"/>
            <w:bottom w:val="none" w:sz="0" w:space="0" w:color="auto"/>
            <w:right w:val="none" w:sz="0" w:space="0" w:color="auto"/>
          </w:divBdr>
        </w:div>
        <w:div w:id="1362824077">
          <w:marLeft w:val="547"/>
          <w:marRight w:val="0"/>
          <w:marTop w:val="154"/>
          <w:marBottom w:val="0"/>
          <w:divBdr>
            <w:top w:val="none" w:sz="0" w:space="0" w:color="auto"/>
            <w:left w:val="none" w:sz="0" w:space="0" w:color="auto"/>
            <w:bottom w:val="none" w:sz="0" w:space="0" w:color="auto"/>
            <w:right w:val="none" w:sz="0" w:space="0" w:color="auto"/>
          </w:divBdr>
        </w:div>
        <w:div w:id="451437495">
          <w:marLeft w:val="547"/>
          <w:marRight w:val="0"/>
          <w:marTop w:val="154"/>
          <w:marBottom w:val="0"/>
          <w:divBdr>
            <w:top w:val="none" w:sz="0" w:space="0" w:color="auto"/>
            <w:left w:val="none" w:sz="0" w:space="0" w:color="auto"/>
            <w:bottom w:val="none" w:sz="0" w:space="0" w:color="auto"/>
            <w:right w:val="none" w:sz="0" w:space="0" w:color="auto"/>
          </w:divBdr>
        </w:div>
      </w:divsChild>
    </w:div>
    <w:div w:id="296574334">
      <w:bodyDiv w:val="1"/>
      <w:marLeft w:val="0"/>
      <w:marRight w:val="0"/>
      <w:marTop w:val="0"/>
      <w:marBottom w:val="0"/>
      <w:divBdr>
        <w:top w:val="none" w:sz="0" w:space="0" w:color="auto"/>
        <w:left w:val="none" w:sz="0" w:space="0" w:color="auto"/>
        <w:bottom w:val="none" w:sz="0" w:space="0" w:color="auto"/>
        <w:right w:val="none" w:sz="0" w:space="0" w:color="auto"/>
      </w:divBdr>
      <w:divsChild>
        <w:div w:id="1518426794">
          <w:marLeft w:val="547"/>
          <w:marRight w:val="0"/>
          <w:marTop w:val="154"/>
          <w:marBottom w:val="0"/>
          <w:divBdr>
            <w:top w:val="none" w:sz="0" w:space="0" w:color="auto"/>
            <w:left w:val="none" w:sz="0" w:space="0" w:color="auto"/>
            <w:bottom w:val="none" w:sz="0" w:space="0" w:color="auto"/>
            <w:right w:val="none" w:sz="0" w:space="0" w:color="auto"/>
          </w:divBdr>
        </w:div>
        <w:div w:id="1865901158">
          <w:marLeft w:val="547"/>
          <w:marRight w:val="0"/>
          <w:marTop w:val="154"/>
          <w:marBottom w:val="0"/>
          <w:divBdr>
            <w:top w:val="none" w:sz="0" w:space="0" w:color="auto"/>
            <w:left w:val="none" w:sz="0" w:space="0" w:color="auto"/>
            <w:bottom w:val="none" w:sz="0" w:space="0" w:color="auto"/>
            <w:right w:val="none" w:sz="0" w:space="0" w:color="auto"/>
          </w:divBdr>
        </w:div>
        <w:div w:id="2070499397">
          <w:marLeft w:val="547"/>
          <w:marRight w:val="0"/>
          <w:marTop w:val="154"/>
          <w:marBottom w:val="0"/>
          <w:divBdr>
            <w:top w:val="none" w:sz="0" w:space="0" w:color="auto"/>
            <w:left w:val="none" w:sz="0" w:space="0" w:color="auto"/>
            <w:bottom w:val="none" w:sz="0" w:space="0" w:color="auto"/>
            <w:right w:val="none" w:sz="0" w:space="0" w:color="auto"/>
          </w:divBdr>
        </w:div>
        <w:div w:id="488332318">
          <w:marLeft w:val="547"/>
          <w:marRight w:val="0"/>
          <w:marTop w:val="154"/>
          <w:marBottom w:val="0"/>
          <w:divBdr>
            <w:top w:val="none" w:sz="0" w:space="0" w:color="auto"/>
            <w:left w:val="none" w:sz="0" w:space="0" w:color="auto"/>
            <w:bottom w:val="none" w:sz="0" w:space="0" w:color="auto"/>
            <w:right w:val="none" w:sz="0" w:space="0" w:color="auto"/>
          </w:divBdr>
        </w:div>
      </w:divsChild>
    </w:div>
    <w:div w:id="308292264">
      <w:bodyDiv w:val="1"/>
      <w:marLeft w:val="0"/>
      <w:marRight w:val="0"/>
      <w:marTop w:val="0"/>
      <w:marBottom w:val="0"/>
      <w:divBdr>
        <w:top w:val="none" w:sz="0" w:space="0" w:color="auto"/>
        <w:left w:val="none" w:sz="0" w:space="0" w:color="auto"/>
        <w:bottom w:val="none" w:sz="0" w:space="0" w:color="auto"/>
        <w:right w:val="none" w:sz="0" w:space="0" w:color="auto"/>
      </w:divBdr>
      <w:divsChild>
        <w:div w:id="1693066283">
          <w:marLeft w:val="360"/>
          <w:marRight w:val="0"/>
          <w:marTop w:val="200"/>
          <w:marBottom w:val="0"/>
          <w:divBdr>
            <w:top w:val="none" w:sz="0" w:space="0" w:color="auto"/>
            <w:left w:val="none" w:sz="0" w:space="0" w:color="auto"/>
            <w:bottom w:val="none" w:sz="0" w:space="0" w:color="auto"/>
            <w:right w:val="none" w:sz="0" w:space="0" w:color="auto"/>
          </w:divBdr>
        </w:div>
      </w:divsChild>
    </w:div>
    <w:div w:id="361327896">
      <w:bodyDiv w:val="1"/>
      <w:marLeft w:val="0"/>
      <w:marRight w:val="0"/>
      <w:marTop w:val="0"/>
      <w:marBottom w:val="0"/>
      <w:divBdr>
        <w:top w:val="none" w:sz="0" w:space="0" w:color="auto"/>
        <w:left w:val="none" w:sz="0" w:space="0" w:color="auto"/>
        <w:bottom w:val="none" w:sz="0" w:space="0" w:color="auto"/>
        <w:right w:val="none" w:sz="0" w:space="0" w:color="auto"/>
      </w:divBdr>
    </w:div>
    <w:div w:id="407851548">
      <w:bodyDiv w:val="1"/>
      <w:marLeft w:val="0"/>
      <w:marRight w:val="0"/>
      <w:marTop w:val="0"/>
      <w:marBottom w:val="0"/>
      <w:divBdr>
        <w:top w:val="none" w:sz="0" w:space="0" w:color="auto"/>
        <w:left w:val="none" w:sz="0" w:space="0" w:color="auto"/>
        <w:bottom w:val="none" w:sz="0" w:space="0" w:color="auto"/>
        <w:right w:val="none" w:sz="0" w:space="0" w:color="auto"/>
      </w:divBdr>
      <w:divsChild>
        <w:div w:id="1067410805">
          <w:marLeft w:val="547"/>
          <w:marRight w:val="0"/>
          <w:marTop w:val="154"/>
          <w:marBottom w:val="0"/>
          <w:divBdr>
            <w:top w:val="none" w:sz="0" w:space="0" w:color="auto"/>
            <w:left w:val="none" w:sz="0" w:space="0" w:color="auto"/>
            <w:bottom w:val="none" w:sz="0" w:space="0" w:color="auto"/>
            <w:right w:val="none" w:sz="0" w:space="0" w:color="auto"/>
          </w:divBdr>
        </w:div>
        <w:div w:id="184827989">
          <w:marLeft w:val="547"/>
          <w:marRight w:val="0"/>
          <w:marTop w:val="154"/>
          <w:marBottom w:val="0"/>
          <w:divBdr>
            <w:top w:val="none" w:sz="0" w:space="0" w:color="auto"/>
            <w:left w:val="none" w:sz="0" w:space="0" w:color="auto"/>
            <w:bottom w:val="none" w:sz="0" w:space="0" w:color="auto"/>
            <w:right w:val="none" w:sz="0" w:space="0" w:color="auto"/>
          </w:divBdr>
        </w:div>
      </w:divsChild>
    </w:div>
    <w:div w:id="455804872">
      <w:bodyDiv w:val="1"/>
      <w:marLeft w:val="0"/>
      <w:marRight w:val="0"/>
      <w:marTop w:val="0"/>
      <w:marBottom w:val="0"/>
      <w:divBdr>
        <w:top w:val="none" w:sz="0" w:space="0" w:color="auto"/>
        <w:left w:val="none" w:sz="0" w:space="0" w:color="auto"/>
        <w:bottom w:val="none" w:sz="0" w:space="0" w:color="auto"/>
        <w:right w:val="none" w:sz="0" w:space="0" w:color="auto"/>
      </w:divBdr>
      <w:divsChild>
        <w:div w:id="265307888">
          <w:marLeft w:val="360"/>
          <w:marRight w:val="0"/>
          <w:marTop w:val="200"/>
          <w:marBottom w:val="0"/>
          <w:divBdr>
            <w:top w:val="none" w:sz="0" w:space="0" w:color="auto"/>
            <w:left w:val="none" w:sz="0" w:space="0" w:color="auto"/>
            <w:bottom w:val="none" w:sz="0" w:space="0" w:color="auto"/>
            <w:right w:val="none" w:sz="0" w:space="0" w:color="auto"/>
          </w:divBdr>
        </w:div>
        <w:div w:id="265843424">
          <w:marLeft w:val="360"/>
          <w:marRight w:val="0"/>
          <w:marTop w:val="200"/>
          <w:marBottom w:val="0"/>
          <w:divBdr>
            <w:top w:val="none" w:sz="0" w:space="0" w:color="auto"/>
            <w:left w:val="none" w:sz="0" w:space="0" w:color="auto"/>
            <w:bottom w:val="none" w:sz="0" w:space="0" w:color="auto"/>
            <w:right w:val="none" w:sz="0" w:space="0" w:color="auto"/>
          </w:divBdr>
        </w:div>
        <w:div w:id="843201994">
          <w:marLeft w:val="360"/>
          <w:marRight w:val="0"/>
          <w:marTop w:val="200"/>
          <w:marBottom w:val="0"/>
          <w:divBdr>
            <w:top w:val="none" w:sz="0" w:space="0" w:color="auto"/>
            <w:left w:val="none" w:sz="0" w:space="0" w:color="auto"/>
            <w:bottom w:val="none" w:sz="0" w:space="0" w:color="auto"/>
            <w:right w:val="none" w:sz="0" w:space="0" w:color="auto"/>
          </w:divBdr>
        </w:div>
      </w:divsChild>
    </w:div>
    <w:div w:id="585648447">
      <w:bodyDiv w:val="1"/>
      <w:marLeft w:val="0"/>
      <w:marRight w:val="0"/>
      <w:marTop w:val="0"/>
      <w:marBottom w:val="0"/>
      <w:divBdr>
        <w:top w:val="none" w:sz="0" w:space="0" w:color="auto"/>
        <w:left w:val="none" w:sz="0" w:space="0" w:color="auto"/>
        <w:bottom w:val="none" w:sz="0" w:space="0" w:color="auto"/>
        <w:right w:val="none" w:sz="0" w:space="0" w:color="auto"/>
      </w:divBdr>
      <w:divsChild>
        <w:div w:id="1496728596">
          <w:marLeft w:val="360"/>
          <w:marRight w:val="0"/>
          <w:marTop w:val="200"/>
          <w:marBottom w:val="0"/>
          <w:divBdr>
            <w:top w:val="none" w:sz="0" w:space="0" w:color="auto"/>
            <w:left w:val="none" w:sz="0" w:space="0" w:color="auto"/>
            <w:bottom w:val="none" w:sz="0" w:space="0" w:color="auto"/>
            <w:right w:val="none" w:sz="0" w:space="0" w:color="auto"/>
          </w:divBdr>
        </w:div>
        <w:div w:id="1250654331">
          <w:marLeft w:val="360"/>
          <w:marRight w:val="0"/>
          <w:marTop w:val="200"/>
          <w:marBottom w:val="0"/>
          <w:divBdr>
            <w:top w:val="none" w:sz="0" w:space="0" w:color="auto"/>
            <w:left w:val="none" w:sz="0" w:space="0" w:color="auto"/>
            <w:bottom w:val="none" w:sz="0" w:space="0" w:color="auto"/>
            <w:right w:val="none" w:sz="0" w:space="0" w:color="auto"/>
          </w:divBdr>
        </w:div>
        <w:div w:id="918370480">
          <w:marLeft w:val="360"/>
          <w:marRight w:val="0"/>
          <w:marTop w:val="200"/>
          <w:marBottom w:val="0"/>
          <w:divBdr>
            <w:top w:val="none" w:sz="0" w:space="0" w:color="auto"/>
            <w:left w:val="none" w:sz="0" w:space="0" w:color="auto"/>
            <w:bottom w:val="none" w:sz="0" w:space="0" w:color="auto"/>
            <w:right w:val="none" w:sz="0" w:space="0" w:color="auto"/>
          </w:divBdr>
        </w:div>
        <w:div w:id="1416784792">
          <w:marLeft w:val="360"/>
          <w:marRight w:val="0"/>
          <w:marTop w:val="200"/>
          <w:marBottom w:val="0"/>
          <w:divBdr>
            <w:top w:val="none" w:sz="0" w:space="0" w:color="auto"/>
            <w:left w:val="none" w:sz="0" w:space="0" w:color="auto"/>
            <w:bottom w:val="none" w:sz="0" w:space="0" w:color="auto"/>
            <w:right w:val="none" w:sz="0" w:space="0" w:color="auto"/>
          </w:divBdr>
        </w:div>
        <w:div w:id="1070083745">
          <w:marLeft w:val="360"/>
          <w:marRight w:val="0"/>
          <w:marTop w:val="200"/>
          <w:marBottom w:val="0"/>
          <w:divBdr>
            <w:top w:val="none" w:sz="0" w:space="0" w:color="auto"/>
            <w:left w:val="none" w:sz="0" w:space="0" w:color="auto"/>
            <w:bottom w:val="none" w:sz="0" w:space="0" w:color="auto"/>
            <w:right w:val="none" w:sz="0" w:space="0" w:color="auto"/>
          </w:divBdr>
        </w:div>
        <w:div w:id="1953783762">
          <w:marLeft w:val="360"/>
          <w:marRight w:val="0"/>
          <w:marTop w:val="200"/>
          <w:marBottom w:val="0"/>
          <w:divBdr>
            <w:top w:val="none" w:sz="0" w:space="0" w:color="auto"/>
            <w:left w:val="none" w:sz="0" w:space="0" w:color="auto"/>
            <w:bottom w:val="none" w:sz="0" w:space="0" w:color="auto"/>
            <w:right w:val="none" w:sz="0" w:space="0" w:color="auto"/>
          </w:divBdr>
        </w:div>
      </w:divsChild>
    </w:div>
    <w:div w:id="678777696">
      <w:bodyDiv w:val="1"/>
      <w:marLeft w:val="0"/>
      <w:marRight w:val="0"/>
      <w:marTop w:val="0"/>
      <w:marBottom w:val="0"/>
      <w:divBdr>
        <w:top w:val="none" w:sz="0" w:space="0" w:color="auto"/>
        <w:left w:val="none" w:sz="0" w:space="0" w:color="auto"/>
        <w:bottom w:val="none" w:sz="0" w:space="0" w:color="auto"/>
        <w:right w:val="none" w:sz="0" w:space="0" w:color="auto"/>
      </w:divBdr>
    </w:div>
    <w:div w:id="780610186">
      <w:bodyDiv w:val="1"/>
      <w:marLeft w:val="0"/>
      <w:marRight w:val="0"/>
      <w:marTop w:val="0"/>
      <w:marBottom w:val="0"/>
      <w:divBdr>
        <w:top w:val="none" w:sz="0" w:space="0" w:color="auto"/>
        <w:left w:val="none" w:sz="0" w:space="0" w:color="auto"/>
        <w:bottom w:val="none" w:sz="0" w:space="0" w:color="auto"/>
        <w:right w:val="none" w:sz="0" w:space="0" w:color="auto"/>
      </w:divBdr>
      <w:divsChild>
        <w:div w:id="661548115">
          <w:marLeft w:val="806"/>
          <w:marRight w:val="0"/>
          <w:marTop w:val="200"/>
          <w:marBottom w:val="0"/>
          <w:divBdr>
            <w:top w:val="none" w:sz="0" w:space="0" w:color="auto"/>
            <w:left w:val="none" w:sz="0" w:space="0" w:color="auto"/>
            <w:bottom w:val="none" w:sz="0" w:space="0" w:color="auto"/>
            <w:right w:val="none" w:sz="0" w:space="0" w:color="auto"/>
          </w:divBdr>
        </w:div>
        <w:div w:id="1214654225">
          <w:marLeft w:val="806"/>
          <w:marRight w:val="0"/>
          <w:marTop w:val="200"/>
          <w:marBottom w:val="0"/>
          <w:divBdr>
            <w:top w:val="none" w:sz="0" w:space="0" w:color="auto"/>
            <w:left w:val="none" w:sz="0" w:space="0" w:color="auto"/>
            <w:bottom w:val="none" w:sz="0" w:space="0" w:color="auto"/>
            <w:right w:val="none" w:sz="0" w:space="0" w:color="auto"/>
          </w:divBdr>
        </w:div>
        <w:div w:id="1054894248">
          <w:marLeft w:val="806"/>
          <w:marRight w:val="0"/>
          <w:marTop w:val="200"/>
          <w:marBottom w:val="0"/>
          <w:divBdr>
            <w:top w:val="none" w:sz="0" w:space="0" w:color="auto"/>
            <w:left w:val="none" w:sz="0" w:space="0" w:color="auto"/>
            <w:bottom w:val="none" w:sz="0" w:space="0" w:color="auto"/>
            <w:right w:val="none" w:sz="0" w:space="0" w:color="auto"/>
          </w:divBdr>
        </w:div>
        <w:div w:id="352656974">
          <w:marLeft w:val="806"/>
          <w:marRight w:val="0"/>
          <w:marTop w:val="200"/>
          <w:marBottom w:val="0"/>
          <w:divBdr>
            <w:top w:val="none" w:sz="0" w:space="0" w:color="auto"/>
            <w:left w:val="none" w:sz="0" w:space="0" w:color="auto"/>
            <w:bottom w:val="none" w:sz="0" w:space="0" w:color="auto"/>
            <w:right w:val="none" w:sz="0" w:space="0" w:color="auto"/>
          </w:divBdr>
        </w:div>
        <w:div w:id="526404704">
          <w:marLeft w:val="806"/>
          <w:marRight w:val="0"/>
          <w:marTop w:val="200"/>
          <w:marBottom w:val="0"/>
          <w:divBdr>
            <w:top w:val="none" w:sz="0" w:space="0" w:color="auto"/>
            <w:left w:val="none" w:sz="0" w:space="0" w:color="auto"/>
            <w:bottom w:val="none" w:sz="0" w:space="0" w:color="auto"/>
            <w:right w:val="none" w:sz="0" w:space="0" w:color="auto"/>
          </w:divBdr>
        </w:div>
      </w:divsChild>
    </w:div>
    <w:div w:id="780733718">
      <w:bodyDiv w:val="1"/>
      <w:marLeft w:val="0"/>
      <w:marRight w:val="0"/>
      <w:marTop w:val="0"/>
      <w:marBottom w:val="0"/>
      <w:divBdr>
        <w:top w:val="none" w:sz="0" w:space="0" w:color="auto"/>
        <w:left w:val="none" w:sz="0" w:space="0" w:color="auto"/>
        <w:bottom w:val="none" w:sz="0" w:space="0" w:color="auto"/>
        <w:right w:val="none" w:sz="0" w:space="0" w:color="auto"/>
      </w:divBdr>
      <w:divsChild>
        <w:div w:id="633944549">
          <w:marLeft w:val="547"/>
          <w:marRight w:val="0"/>
          <w:marTop w:val="154"/>
          <w:marBottom w:val="0"/>
          <w:divBdr>
            <w:top w:val="none" w:sz="0" w:space="0" w:color="auto"/>
            <w:left w:val="none" w:sz="0" w:space="0" w:color="auto"/>
            <w:bottom w:val="none" w:sz="0" w:space="0" w:color="auto"/>
            <w:right w:val="none" w:sz="0" w:space="0" w:color="auto"/>
          </w:divBdr>
        </w:div>
      </w:divsChild>
    </w:div>
    <w:div w:id="797261050">
      <w:bodyDiv w:val="1"/>
      <w:marLeft w:val="0"/>
      <w:marRight w:val="0"/>
      <w:marTop w:val="0"/>
      <w:marBottom w:val="0"/>
      <w:divBdr>
        <w:top w:val="none" w:sz="0" w:space="0" w:color="auto"/>
        <w:left w:val="none" w:sz="0" w:space="0" w:color="auto"/>
        <w:bottom w:val="none" w:sz="0" w:space="0" w:color="auto"/>
        <w:right w:val="none" w:sz="0" w:space="0" w:color="auto"/>
      </w:divBdr>
    </w:div>
    <w:div w:id="837034897">
      <w:bodyDiv w:val="1"/>
      <w:marLeft w:val="0"/>
      <w:marRight w:val="0"/>
      <w:marTop w:val="0"/>
      <w:marBottom w:val="0"/>
      <w:divBdr>
        <w:top w:val="none" w:sz="0" w:space="0" w:color="auto"/>
        <w:left w:val="none" w:sz="0" w:space="0" w:color="auto"/>
        <w:bottom w:val="none" w:sz="0" w:space="0" w:color="auto"/>
        <w:right w:val="none" w:sz="0" w:space="0" w:color="auto"/>
      </w:divBdr>
      <w:divsChild>
        <w:div w:id="1239482513">
          <w:marLeft w:val="547"/>
          <w:marRight w:val="0"/>
          <w:marTop w:val="154"/>
          <w:marBottom w:val="0"/>
          <w:divBdr>
            <w:top w:val="none" w:sz="0" w:space="0" w:color="auto"/>
            <w:left w:val="none" w:sz="0" w:space="0" w:color="auto"/>
            <w:bottom w:val="none" w:sz="0" w:space="0" w:color="auto"/>
            <w:right w:val="none" w:sz="0" w:space="0" w:color="auto"/>
          </w:divBdr>
        </w:div>
      </w:divsChild>
    </w:div>
    <w:div w:id="884676467">
      <w:bodyDiv w:val="1"/>
      <w:marLeft w:val="0"/>
      <w:marRight w:val="0"/>
      <w:marTop w:val="0"/>
      <w:marBottom w:val="0"/>
      <w:divBdr>
        <w:top w:val="none" w:sz="0" w:space="0" w:color="auto"/>
        <w:left w:val="none" w:sz="0" w:space="0" w:color="auto"/>
        <w:bottom w:val="none" w:sz="0" w:space="0" w:color="auto"/>
        <w:right w:val="none" w:sz="0" w:space="0" w:color="auto"/>
      </w:divBdr>
      <w:divsChild>
        <w:div w:id="1330863368">
          <w:marLeft w:val="360"/>
          <w:marRight w:val="0"/>
          <w:marTop w:val="200"/>
          <w:marBottom w:val="0"/>
          <w:divBdr>
            <w:top w:val="none" w:sz="0" w:space="0" w:color="auto"/>
            <w:left w:val="none" w:sz="0" w:space="0" w:color="auto"/>
            <w:bottom w:val="none" w:sz="0" w:space="0" w:color="auto"/>
            <w:right w:val="none" w:sz="0" w:space="0" w:color="auto"/>
          </w:divBdr>
        </w:div>
        <w:div w:id="582300337">
          <w:marLeft w:val="360"/>
          <w:marRight w:val="0"/>
          <w:marTop w:val="200"/>
          <w:marBottom w:val="0"/>
          <w:divBdr>
            <w:top w:val="none" w:sz="0" w:space="0" w:color="auto"/>
            <w:left w:val="none" w:sz="0" w:space="0" w:color="auto"/>
            <w:bottom w:val="none" w:sz="0" w:space="0" w:color="auto"/>
            <w:right w:val="none" w:sz="0" w:space="0" w:color="auto"/>
          </w:divBdr>
        </w:div>
        <w:div w:id="1488939240">
          <w:marLeft w:val="360"/>
          <w:marRight w:val="0"/>
          <w:marTop w:val="200"/>
          <w:marBottom w:val="0"/>
          <w:divBdr>
            <w:top w:val="none" w:sz="0" w:space="0" w:color="auto"/>
            <w:left w:val="none" w:sz="0" w:space="0" w:color="auto"/>
            <w:bottom w:val="none" w:sz="0" w:space="0" w:color="auto"/>
            <w:right w:val="none" w:sz="0" w:space="0" w:color="auto"/>
          </w:divBdr>
        </w:div>
      </w:divsChild>
    </w:div>
    <w:div w:id="971326704">
      <w:bodyDiv w:val="1"/>
      <w:marLeft w:val="0"/>
      <w:marRight w:val="0"/>
      <w:marTop w:val="0"/>
      <w:marBottom w:val="0"/>
      <w:divBdr>
        <w:top w:val="none" w:sz="0" w:space="0" w:color="auto"/>
        <w:left w:val="none" w:sz="0" w:space="0" w:color="auto"/>
        <w:bottom w:val="none" w:sz="0" w:space="0" w:color="auto"/>
        <w:right w:val="none" w:sz="0" w:space="0" w:color="auto"/>
      </w:divBdr>
      <w:divsChild>
        <w:div w:id="1858960125">
          <w:marLeft w:val="360"/>
          <w:marRight w:val="0"/>
          <w:marTop w:val="200"/>
          <w:marBottom w:val="0"/>
          <w:divBdr>
            <w:top w:val="none" w:sz="0" w:space="0" w:color="auto"/>
            <w:left w:val="none" w:sz="0" w:space="0" w:color="auto"/>
            <w:bottom w:val="none" w:sz="0" w:space="0" w:color="auto"/>
            <w:right w:val="none" w:sz="0" w:space="0" w:color="auto"/>
          </w:divBdr>
        </w:div>
        <w:div w:id="1798832589">
          <w:marLeft w:val="360"/>
          <w:marRight w:val="0"/>
          <w:marTop w:val="200"/>
          <w:marBottom w:val="0"/>
          <w:divBdr>
            <w:top w:val="none" w:sz="0" w:space="0" w:color="auto"/>
            <w:left w:val="none" w:sz="0" w:space="0" w:color="auto"/>
            <w:bottom w:val="none" w:sz="0" w:space="0" w:color="auto"/>
            <w:right w:val="none" w:sz="0" w:space="0" w:color="auto"/>
          </w:divBdr>
        </w:div>
        <w:div w:id="819538394">
          <w:marLeft w:val="360"/>
          <w:marRight w:val="0"/>
          <w:marTop w:val="200"/>
          <w:marBottom w:val="0"/>
          <w:divBdr>
            <w:top w:val="none" w:sz="0" w:space="0" w:color="auto"/>
            <w:left w:val="none" w:sz="0" w:space="0" w:color="auto"/>
            <w:bottom w:val="none" w:sz="0" w:space="0" w:color="auto"/>
            <w:right w:val="none" w:sz="0" w:space="0" w:color="auto"/>
          </w:divBdr>
        </w:div>
        <w:div w:id="845823521">
          <w:marLeft w:val="360"/>
          <w:marRight w:val="0"/>
          <w:marTop w:val="200"/>
          <w:marBottom w:val="0"/>
          <w:divBdr>
            <w:top w:val="none" w:sz="0" w:space="0" w:color="auto"/>
            <w:left w:val="none" w:sz="0" w:space="0" w:color="auto"/>
            <w:bottom w:val="none" w:sz="0" w:space="0" w:color="auto"/>
            <w:right w:val="none" w:sz="0" w:space="0" w:color="auto"/>
          </w:divBdr>
        </w:div>
        <w:div w:id="172037579">
          <w:marLeft w:val="360"/>
          <w:marRight w:val="0"/>
          <w:marTop w:val="200"/>
          <w:marBottom w:val="0"/>
          <w:divBdr>
            <w:top w:val="none" w:sz="0" w:space="0" w:color="auto"/>
            <w:left w:val="none" w:sz="0" w:space="0" w:color="auto"/>
            <w:bottom w:val="none" w:sz="0" w:space="0" w:color="auto"/>
            <w:right w:val="none" w:sz="0" w:space="0" w:color="auto"/>
          </w:divBdr>
        </w:div>
        <w:div w:id="204804409">
          <w:marLeft w:val="360"/>
          <w:marRight w:val="0"/>
          <w:marTop w:val="200"/>
          <w:marBottom w:val="0"/>
          <w:divBdr>
            <w:top w:val="none" w:sz="0" w:space="0" w:color="auto"/>
            <w:left w:val="none" w:sz="0" w:space="0" w:color="auto"/>
            <w:bottom w:val="none" w:sz="0" w:space="0" w:color="auto"/>
            <w:right w:val="none" w:sz="0" w:space="0" w:color="auto"/>
          </w:divBdr>
        </w:div>
      </w:divsChild>
    </w:div>
    <w:div w:id="1056584266">
      <w:bodyDiv w:val="1"/>
      <w:marLeft w:val="0"/>
      <w:marRight w:val="0"/>
      <w:marTop w:val="0"/>
      <w:marBottom w:val="0"/>
      <w:divBdr>
        <w:top w:val="none" w:sz="0" w:space="0" w:color="auto"/>
        <w:left w:val="none" w:sz="0" w:space="0" w:color="auto"/>
        <w:bottom w:val="none" w:sz="0" w:space="0" w:color="auto"/>
        <w:right w:val="none" w:sz="0" w:space="0" w:color="auto"/>
      </w:divBdr>
    </w:div>
    <w:div w:id="1064260242">
      <w:bodyDiv w:val="1"/>
      <w:marLeft w:val="0"/>
      <w:marRight w:val="0"/>
      <w:marTop w:val="0"/>
      <w:marBottom w:val="0"/>
      <w:divBdr>
        <w:top w:val="none" w:sz="0" w:space="0" w:color="auto"/>
        <w:left w:val="none" w:sz="0" w:space="0" w:color="auto"/>
        <w:bottom w:val="none" w:sz="0" w:space="0" w:color="auto"/>
        <w:right w:val="none" w:sz="0" w:space="0" w:color="auto"/>
      </w:divBdr>
      <w:divsChild>
        <w:div w:id="228731965">
          <w:marLeft w:val="547"/>
          <w:marRight w:val="0"/>
          <w:marTop w:val="154"/>
          <w:marBottom w:val="0"/>
          <w:divBdr>
            <w:top w:val="none" w:sz="0" w:space="0" w:color="auto"/>
            <w:left w:val="none" w:sz="0" w:space="0" w:color="auto"/>
            <w:bottom w:val="none" w:sz="0" w:space="0" w:color="auto"/>
            <w:right w:val="none" w:sz="0" w:space="0" w:color="auto"/>
          </w:divBdr>
        </w:div>
        <w:div w:id="1187669292">
          <w:marLeft w:val="547"/>
          <w:marRight w:val="0"/>
          <w:marTop w:val="154"/>
          <w:marBottom w:val="0"/>
          <w:divBdr>
            <w:top w:val="none" w:sz="0" w:space="0" w:color="auto"/>
            <w:left w:val="none" w:sz="0" w:space="0" w:color="auto"/>
            <w:bottom w:val="none" w:sz="0" w:space="0" w:color="auto"/>
            <w:right w:val="none" w:sz="0" w:space="0" w:color="auto"/>
          </w:divBdr>
        </w:div>
        <w:div w:id="223225764">
          <w:marLeft w:val="547"/>
          <w:marRight w:val="0"/>
          <w:marTop w:val="154"/>
          <w:marBottom w:val="0"/>
          <w:divBdr>
            <w:top w:val="none" w:sz="0" w:space="0" w:color="auto"/>
            <w:left w:val="none" w:sz="0" w:space="0" w:color="auto"/>
            <w:bottom w:val="none" w:sz="0" w:space="0" w:color="auto"/>
            <w:right w:val="none" w:sz="0" w:space="0" w:color="auto"/>
          </w:divBdr>
        </w:div>
      </w:divsChild>
    </w:div>
    <w:div w:id="1182544838">
      <w:bodyDiv w:val="1"/>
      <w:marLeft w:val="0"/>
      <w:marRight w:val="0"/>
      <w:marTop w:val="0"/>
      <w:marBottom w:val="0"/>
      <w:divBdr>
        <w:top w:val="none" w:sz="0" w:space="0" w:color="auto"/>
        <w:left w:val="none" w:sz="0" w:space="0" w:color="auto"/>
        <w:bottom w:val="none" w:sz="0" w:space="0" w:color="auto"/>
        <w:right w:val="none" w:sz="0" w:space="0" w:color="auto"/>
      </w:divBdr>
      <w:divsChild>
        <w:div w:id="1081289689">
          <w:marLeft w:val="547"/>
          <w:marRight w:val="0"/>
          <w:marTop w:val="154"/>
          <w:marBottom w:val="0"/>
          <w:divBdr>
            <w:top w:val="none" w:sz="0" w:space="0" w:color="auto"/>
            <w:left w:val="none" w:sz="0" w:space="0" w:color="auto"/>
            <w:bottom w:val="none" w:sz="0" w:space="0" w:color="auto"/>
            <w:right w:val="none" w:sz="0" w:space="0" w:color="auto"/>
          </w:divBdr>
        </w:div>
      </w:divsChild>
    </w:div>
    <w:div w:id="1228418944">
      <w:bodyDiv w:val="1"/>
      <w:marLeft w:val="0"/>
      <w:marRight w:val="0"/>
      <w:marTop w:val="0"/>
      <w:marBottom w:val="0"/>
      <w:divBdr>
        <w:top w:val="none" w:sz="0" w:space="0" w:color="auto"/>
        <w:left w:val="none" w:sz="0" w:space="0" w:color="auto"/>
        <w:bottom w:val="none" w:sz="0" w:space="0" w:color="auto"/>
        <w:right w:val="none" w:sz="0" w:space="0" w:color="auto"/>
      </w:divBdr>
      <w:divsChild>
        <w:div w:id="2067801029">
          <w:marLeft w:val="0"/>
          <w:marRight w:val="0"/>
          <w:marTop w:val="200"/>
          <w:marBottom w:val="0"/>
          <w:divBdr>
            <w:top w:val="none" w:sz="0" w:space="0" w:color="auto"/>
            <w:left w:val="none" w:sz="0" w:space="0" w:color="auto"/>
            <w:bottom w:val="none" w:sz="0" w:space="0" w:color="auto"/>
            <w:right w:val="none" w:sz="0" w:space="0" w:color="auto"/>
          </w:divBdr>
        </w:div>
        <w:div w:id="1515725215">
          <w:marLeft w:val="0"/>
          <w:marRight w:val="0"/>
          <w:marTop w:val="200"/>
          <w:marBottom w:val="0"/>
          <w:divBdr>
            <w:top w:val="none" w:sz="0" w:space="0" w:color="auto"/>
            <w:left w:val="none" w:sz="0" w:space="0" w:color="auto"/>
            <w:bottom w:val="none" w:sz="0" w:space="0" w:color="auto"/>
            <w:right w:val="none" w:sz="0" w:space="0" w:color="auto"/>
          </w:divBdr>
        </w:div>
        <w:div w:id="1629437011">
          <w:marLeft w:val="0"/>
          <w:marRight w:val="0"/>
          <w:marTop w:val="200"/>
          <w:marBottom w:val="0"/>
          <w:divBdr>
            <w:top w:val="none" w:sz="0" w:space="0" w:color="auto"/>
            <w:left w:val="none" w:sz="0" w:space="0" w:color="auto"/>
            <w:bottom w:val="none" w:sz="0" w:space="0" w:color="auto"/>
            <w:right w:val="none" w:sz="0" w:space="0" w:color="auto"/>
          </w:divBdr>
        </w:div>
        <w:div w:id="1512603235">
          <w:marLeft w:val="0"/>
          <w:marRight w:val="0"/>
          <w:marTop w:val="200"/>
          <w:marBottom w:val="0"/>
          <w:divBdr>
            <w:top w:val="none" w:sz="0" w:space="0" w:color="auto"/>
            <w:left w:val="none" w:sz="0" w:space="0" w:color="auto"/>
            <w:bottom w:val="none" w:sz="0" w:space="0" w:color="auto"/>
            <w:right w:val="none" w:sz="0" w:space="0" w:color="auto"/>
          </w:divBdr>
        </w:div>
      </w:divsChild>
    </w:div>
    <w:div w:id="1271159065">
      <w:bodyDiv w:val="1"/>
      <w:marLeft w:val="0"/>
      <w:marRight w:val="0"/>
      <w:marTop w:val="0"/>
      <w:marBottom w:val="0"/>
      <w:divBdr>
        <w:top w:val="none" w:sz="0" w:space="0" w:color="auto"/>
        <w:left w:val="none" w:sz="0" w:space="0" w:color="auto"/>
        <w:bottom w:val="none" w:sz="0" w:space="0" w:color="auto"/>
        <w:right w:val="none" w:sz="0" w:space="0" w:color="auto"/>
      </w:divBdr>
    </w:div>
    <w:div w:id="1285888278">
      <w:bodyDiv w:val="1"/>
      <w:marLeft w:val="0"/>
      <w:marRight w:val="0"/>
      <w:marTop w:val="0"/>
      <w:marBottom w:val="0"/>
      <w:divBdr>
        <w:top w:val="none" w:sz="0" w:space="0" w:color="auto"/>
        <w:left w:val="none" w:sz="0" w:space="0" w:color="auto"/>
        <w:bottom w:val="none" w:sz="0" w:space="0" w:color="auto"/>
        <w:right w:val="none" w:sz="0" w:space="0" w:color="auto"/>
      </w:divBdr>
    </w:div>
    <w:div w:id="1304383573">
      <w:bodyDiv w:val="1"/>
      <w:marLeft w:val="0"/>
      <w:marRight w:val="0"/>
      <w:marTop w:val="0"/>
      <w:marBottom w:val="0"/>
      <w:divBdr>
        <w:top w:val="none" w:sz="0" w:space="0" w:color="auto"/>
        <w:left w:val="none" w:sz="0" w:space="0" w:color="auto"/>
        <w:bottom w:val="none" w:sz="0" w:space="0" w:color="auto"/>
        <w:right w:val="none" w:sz="0" w:space="0" w:color="auto"/>
      </w:divBdr>
      <w:divsChild>
        <w:div w:id="2044477490">
          <w:marLeft w:val="547"/>
          <w:marRight w:val="0"/>
          <w:marTop w:val="154"/>
          <w:marBottom w:val="0"/>
          <w:divBdr>
            <w:top w:val="none" w:sz="0" w:space="0" w:color="auto"/>
            <w:left w:val="none" w:sz="0" w:space="0" w:color="auto"/>
            <w:bottom w:val="none" w:sz="0" w:space="0" w:color="auto"/>
            <w:right w:val="none" w:sz="0" w:space="0" w:color="auto"/>
          </w:divBdr>
        </w:div>
      </w:divsChild>
    </w:div>
    <w:div w:id="1328678348">
      <w:bodyDiv w:val="1"/>
      <w:marLeft w:val="0"/>
      <w:marRight w:val="0"/>
      <w:marTop w:val="0"/>
      <w:marBottom w:val="0"/>
      <w:divBdr>
        <w:top w:val="none" w:sz="0" w:space="0" w:color="auto"/>
        <w:left w:val="none" w:sz="0" w:space="0" w:color="auto"/>
        <w:bottom w:val="none" w:sz="0" w:space="0" w:color="auto"/>
        <w:right w:val="none" w:sz="0" w:space="0" w:color="auto"/>
      </w:divBdr>
      <w:divsChild>
        <w:div w:id="446855863">
          <w:marLeft w:val="547"/>
          <w:marRight w:val="0"/>
          <w:marTop w:val="154"/>
          <w:marBottom w:val="0"/>
          <w:divBdr>
            <w:top w:val="none" w:sz="0" w:space="0" w:color="auto"/>
            <w:left w:val="none" w:sz="0" w:space="0" w:color="auto"/>
            <w:bottom w:val="none" w:sz="0" w:space="0" w:color="auto"/>
            <w:right w:val="none" w:sz="0" w:space="0" w:color="auto"/>
          </w:divBdr>
        </w:div>
        <w:div w:id="197164460">
          <w:marLeft w:val="547"/>
          <w:marRight w:val="0"/>
          <w:marTop w:val="154"/>
          <w:marBottom w:val="0"/>
          <w:divBdr>
            <w:top w:val="none" w:sz="0" w:space="0" w:color="auto"/>
            <w:left w:val="none" w:sz="0" w:space="0" w:color="auto"/>
            <w:bottom w:val="none" w:sz="0" w:space="0" w:color="auto"/>
            <w:right w:val="none" w:sz="0" w:space="0" w:color="auto"/>
          </w:divBdr>
        </w:div>
        <w:div w:id="757216992">
          <w:marLeft w:val="547"/>
          <w:marRight w:val="0"/>
          <w:marTop w:val="154"/>
          <w:marBottom w:val="0"/>
          <w:divBdr>
            <w:top w:val="none" w:sz="0" w:space="0" w:color="auto"/>
            <w:left w:val="none" w:sz="0" w:space="0" w:color="auto"/>
            <w:bottom w:val="none" w:sz="0" w:space="0" w:color="auto"/>
            <w:right w:val="none" w:sz="0" w:space="0" w:color="auto"/>
          </w:divBdr>
        </w:div>
        <w:div w:id="707295603">
          <w:marLeft w:val="547"/>
          <w:marRight w:val="0"/>
          <w:marTop w:val="154"/>
          <w:marBottom w:val="0"/>
          <w:divBdr>
            <w:top w:val="none" w:sz="0" w:space="0" w:color="auto"/>
            <w:left w:val="none" w:sz="0" w:space="0" w:color="auto"/>
            <w:bottom w:val="none" w:sz="0" w:space="0" w:color="auto"/>
            <w:right w:val="none" w:sz="0" w:space="0" w:color="auto"/>
          </w:divBdr>
        </w:div>
      </w:divsChild>
    </w:div>
    <w:div w:id="1410497943">
      <w:bodyDiv w:val="1"/>
      <w:marLeft w:val="0"/>
      <w:marRight w:val="0"/>
      <w:marTop w:val="0"/>
      <w:marBottom w:val="0"/>
      <w:divBdr>
        <w:top w:val="none" w:sz="0" w:space="0" w:color="auto"/>
        <w:left w:val="none" w:sz="0" w:space="0" w:color="auto"/>
        <w:bottom w:val="none" w:sz="0" w:space="0" w:color="auto"/>
        <w:right w:val="none" w:sz="0" w:space="0" w:color="auto"/>
      </w:divBdr>
      <w:divsChild>
        <w:div w:id="2115519543">
          <w:marLeft w:val="547"/>
          <w:marRight w:val="0"/>
          <w:marTop w:val="154"/>
          <w:marBottom w:val="0"/>
          <w:divBdr>
            <w:top w:val="none" w:sz="0" w:space="0" w:color="auto"/>
            <w:left w:val="none" w:sz="0" w:space="0" w:color="auto"/>
            <w:bottom w:val="none" w:sz="0" w:space="0" w:color="auto"/>
            <w:right w:val="none" w:sz="0" w:space="0" w:color="auto"/>
          </w:divBdr>
        </w:div>
        <w:div w:id="174462513">
          <w:marLeft w:val="547"/>
          <w:marRight w:val="0"/>
          <w:marTop w:val="154"/>
          <w:marBottom w:val="0"/>
          <w:divBdr>
            <w:top w:val="none" w:sz="0" w:space="0" w:color="auto"/>
            <w:left w:val="none" w:sz="0" w:space="0" w:color="auto"/>
            <w:bottom w:val="none" w:sz="0" w:space="0" w:color="auto"/>
            <w:right w:val="none" w:sz="0" w:space="0" w:color="auto"/>
          </w:divBdr>
        </w:div>
        <w:div w:id="776606895">
          <w:marLeft w:val="547"/>
          <w:marRight w:val="0"/>
          <w:marTop w:val="154"/>
          <w:marBottom w:val="0"/>
          <w:divBdr>
            <w:top w:val="none" w:sz="0" w:space="0" w:color="auto"/>
            <w:left w:val="none" w:sz="0" w:space="0" w:color="auto"/>
            <w:bottom w:val="none" w:sz="0" w:space="0" w:color="auto"/>
            <w:right w:val="none" w:sz="0" w:space="0" w:color="auto"/>
          </w:divBdr>
        </w:div>
        <w:div w:id="677777178">
          <w:marLeft w:val="547"/>
          <w:marRight w:val="0"/>
          <w:marTop w:val="154"/>
          <w:marBottom w:val="0"/>
          <w:divBdr>
            <w:top w:val="none" w:sz="0" w:space="0" w:color="auto"/>
            <w:left w:val="none" w:sz="0" w:space="0" w:color="auto"/>
            <w:bottom w:val="none" w:sz="0" w:space="0" w:color="auto"/>
            <w:right w:val="none" w:sz="0" w:space="0" w:color="auto"/>
          </w:divBdr>
        </w:div>
      </w:divsChild>
    </w:div>
    <w:div w:id="1511019757">
      <w:bodyDiv w:val="1"/>
      <w:marLeft w:val="0"/>
      <w:marRight w:val="0"/>
      <w:marTop w:val="0"/>
      <w:marBottom w:val="0"/>
      <w:divBdr>
        <w:top w:val="none" w:sz="0" w:space="0" w:color="auto"/>
        <w:left w:val="none" w:sz="0" w:space="0" w:color="auto"/>
        <w:bottom w:val="none" w:sz="0" w:space="0" w:color="auto"/>
        <w:right w:val="none" w:sz="0" w:space="0" w:color="auto"/>
      </w:divBdr>
      <w:divsChild>
        <w:div w:id="1340542101">
          <w:marLeft w:val="360"/>
          <w:marRight w:val="0"/>
          <w:marTop w:val="200"/>
          <w:marBottom w:val="0"/>
          <w:divBdr>
            <w:top w:val="none" w:sz="0" w:space="0" w:color="auto"/>
            <w:left w:val="none" w:sz="0" w:space="0" w:color="auto"/>
            <w:bottom w:val="none" w:sz="0" w:space="0" w:color="auto"/>
            <w:right w:val="none" w:sz="0" w:space="0" w:color="auto"/>
          </w:divBdr>
        </w:div>
        <w:div w:id="1002857681">
          <w:marLeft w:val="360"/>
          <w:marRight w:val="0"/>
          <w:marTop w:val="200"/>
          <w:marBottom w:val="0"/>
          <w:divBdr>
            <w:top w:val="none" w:sz="0" w:space="0" w:color="auto"/>
            <w:left w:val="none" w:sz="0" w:space="0" w:color="auto"/>
            <w:bottom w:val="none" w:sz="0" w:space="0" w:color="auto"/>
            <w:right w:val="none" w:sz="0" w:space="0" w:color="auto"/>
          </w:divBdr>
        </w:div>
        <w:div w:id="1544488989">
          <w:marLeft w:val="360"/>
          <w:marRight w:val="0"/>
          <w:marTop w:val="200"/>
          <w:marBottom w:val="0"/>
          <w:divBdr>
            <w:top w:val="none" w:sz="0" w:space="0" w:color="auto"/>
            <w:left w:val="none" w:sz="0" w:space="0" w:color="auto"/>
            <w:bottom w:val="none" w:sz="0" w:space="0" w:color="auto"/>
            <w:right w:val="none" w:sz="0" w:space="0" w:color="auto"/>
          </w:divBdr>
        </w:div>
      </w:divsChild>
    </w:div>
    <w:div w:id="1571765103">
      <w:bodyDiv w:val="1"/>
      <w:marLeft w:val="0"/>
      <w:marRight w:val="0"/>
      <w:marTop w:val="0"/>
      <w:marBottom w:val="0"/>
      <w:divBdr>
        <w:top w:val="none" w:sz="0" w:space="0" w:color="auto"/>
        <w:left w:val="none" w:sz="0" w:space="0" w:color="auto"/>
        <w:bottom w:val="none" w:sz="0" w:space="0" w:color="auto"/>
        <w:right w:val="none" w:sz="0" w:space="0" w:color="auto"/>
      </w:divBdr>
    </w:div>
    <w:div w:id="1675497117">
      <w:bodyDiv w:val="1"/>
      <w:marLeft w:val="0"/>
      <w:marRight w:val="0"/>
      <w:marTop w:val="0"/>
      <w:marBottom w:val="0"/>
      <w:divBdr>
        <w:top w:val="none" w:sz="0" w:space="0" w:color="auto"/>
        <w:left w:val="none" w:sz="0" w:space="0" w:color="auto"/>
        <w:bottom w:val="none" w:sz="0" w:space="0" w:color="auto"/>
        <w:right w:val="none" w:sz="0" w:space="0" w:color="auto"/>
      </w:divBdr>
      <w:divsChild>
        <w:div w:id="1306155360">
          <w:marLeft w:val="360"/>
          <w:marRight w:val="0"/>
          <w:marTop w:val="200"/>
          <w:marBottom w:val="0"/>
          <w:divBdr>
            <w:top w:val="none" w:sz="0" w:space="0" w:color="auto"/>
            <w:left w:val="none" w:sz="0" w:space="0" w:color="auto"/>
            <w:bottom w:val="none" w:sz="0" w:space="0" w:color="auto"/>
            <w:right w:val="none" w:sz="0" w:space="0" w:color="auto"/>
          </w:divBdr>
        </w:div>
        <w:div w:id="273635843">
          <w:marLeft w:val="360"/>
          <w:marRight w:val="0"/>
          <w:marTop w:val="200"/>
          <w:marBottom w:val="0"/>
          <w:divBdr>
            <w:top w:val="none" w:sz="0" w:space="0" w:color="auto"/>
            <w:left w:val="none" w:sz="0" w:space="0" w:color="auto"/>
            <w:bottom w:val="none" w:sz="0" w:space="0" w:color="auto"/>
            <w:right w:val="none" w:sz="0" w:space="0" w:color="auto"/>
          </w:divBdr>
        </w:div>
        <w:div w:id="1463184406">
          <w:marLeft w:val="360"/>
          <w:marRight w:val="0"/>
          <w:marTop w:val="200"/>
          <w:marBottom w:val="0"/>
          <w:divBdr>
            <w:top w:val="none" w:sz="0" w:space="0" w:color="auto"/>
            <w:left w:val="none" w:sz="0" w:space="0" w:color="auto"/>
            <w:bottom w:val="none" w:sz="0" w:space="0" w:color="auto"/>
            <w:right w:val="none" w:sz="0" w:space="0" w:color="auto"/>
          </w:divBdr>
        </w:div>
        <w:div w:id="598216152">
          <w:marLeft w:val="360"/>
          <w:marRight w:val="0"/>
          <w:marTop w:val="200"/>
          <w:marBottom w:val="0"/>
          <w:divBdr>
            <w:top w:val="none" w:sz="0" w:space="0" w:color="auto"/>
            <w:left w:val="none" w:sz="0" w:space="0" w:color="auto"/>
            <w:bottom w:val="none" w:sz="0" w:space="0" w:color="auto"/>
            <w:right w:val="none" w:sz="0" w:space="0" w:color="auto"/>
          </w:divBdr>
        </w:div>
        <w:div w:id="344206790">
          <w:marLeft w:val="360"/>
          <w:marRight w:val="0"/>
          <w:marTop w:val="200"/>
          <w:marBottom w:val="0"/>
          <w:divBdr>
            <w:top w:val="none" w:sz="0" w:space="0" w:color="auto"/>
            <w:left w:val="none" w:sz="0" w:space="0" w:color="auto"/>
            <w:bottom w:val="none" w:sz="0" w:space="0" w:color="auto"/>
            <w:right w:val="none" w:sz="0" w:space="0" w:color="auto"/>
          </w:divBdr>
        </w:div>
        <w:div w:id="570850468">
          <w:marLeft w:val="360"/>
          <w:marRight w:val="0"/>
          <w:marTop w:val="200"/>
          <w:marBottom w:val="0"/>
          <w:divBdr>
            <w:top w:val="none" w:sz="0" w:space="0" w:color="auto"/>
            <w:left w:val="none" w:sz="0" w:space="0" w:color="auto"/>
            <w:bottom w:val="none" w:sz="0" w:space="0" w:color="auto"/>
            <w:right w:val="none" w:sz="0" w:space="0" w:color="auto"/>
          </w:divBdr>
        </w:div>
        <w:div w:id="1330526136">
          <w:marLeft w:val="360"/>
          <w:marRight w:val="0"/>
          <w:marTop w:val="200"/>
          <w:marBottom w:val="0"/>
          <w:divBdr>
            <w:top w:val="none" w:sz="0" w:space="0" w:color="auto"/>
            <w:left w:val="none" w:sz="0" w:space="0" w:color="auto"/>
            <w:bottom w:val="none" w:sz="0" w:space="0" w:color="auto"/>
            <w:right w:val="none" w:sz="0" w:space="0" w:color="auto"/>
          </w:divBdr>
        </w:div>
        <w:div w:id="824588508">
          <w:marLeft w:val="360"/>
          <w:marRight w:val="0"/>
          <w:marTop w:val="200"/>
          <w:marBottom w:val="0"/>
          <w:divBdr>
            <w:top w:val="none" w:sz="0" w:space="0" w:color="auto"/>
            <w:left w:val="none" w:sz="0" w:space="0" w:color="auto"/>
            <w:bottom w:val="none" w:sz="0" w:space="0" w:color="auto"/>
            <w:right w:val="none" w:sz="0" w:space="0" w:color="auto"/>
          </w:divBdr>
        </w:div>
      </w:divsChild>
    </w:div>
    <w:div w:id="1712657140">
      <w:bodyDiv w:val="1"/>
      <w:marLeft w:val="0"/>
      <w:marRight w:val="0"/>
      <w:marTop w:val="0"/>
      <w:marBottom w:val="0"/>
      <w:divBdr>
        <w:top w:val="none" w:sz="0" w:space="0" w:color="auto"/>
        <w:left w:val="none" w:sz="0" w:space="0" w:color="auto"/>
        <w:bottom w:val="none" w:sz="0" w:space="0" w:color="auto"/>
        <w:right w:val="none" w:sz="0" w:space="0" w:color="auto"/>
      </w:divBdr>
      <w:divsChild>
        <w:div w:id="1022560012">
          <w:marLeft w:val="547"/>
          <w:marRight w:val="0"/>
          <w:marTop w:val="154"/>
          <w:marBottom w:val="0"/>
          <w:divBdr>
            <w:top w:val="none" w:sz="0" w:space="0" w:color="auto"/>
            <w:left w:val="none" w:sz="0" w:space="0" w:color="auto"/>
            <w:bottom w:val="none" w:sz="0" w:space="0" w:color="auto"/>
            <w:right w:val="none" w:sz="0" w:space="0" w:color="auto"/>
          </w:divBdr>
        </w:div>
      </w:divsChild>
    </w:div>
    <w:div w:id="1809276443">
      <w:bodyDiv w:val="1"/>
      <w:marLeft w:val="0"/>
      <w:marRight w:val="0"/>
      <w:marTop w:val="0"/>
      <w:marBottom w:val="0"/>
      <w:divBdr>
        <w:top w:val="none" w:sz="0" w:space="0" w:color="auto"/>
        <w:left w:val="none" w:sz="0" w:space="0" w:color="auto"/>
        <w:bottom w:val="none" w:sz="0" w:space="0" w:color="auto"/>
        <w:right w:val="none" w:sz="0" w:space="0" w:color="auto"/>
      </w:divBdr>
    </w:div>
    <w:div w:id="2002125236">
      <w:bodyDiv w:val="1"/>
      <w:marLeft w:val="0"/>
      <w:marRight w:val="0"/>
      <w:marTop w:val="0"/>
      <w:marBottom w:val="0"/>
      <w:divBdr>
        <w:top w:val="none" w:sz="0" w:space="0" w:color="auto"/>
        <w:left w:val="none" w:sz="0" w:space="0" w:color="auto"/>
        <w:bottom w:val="none" w:sz="0" w:space="0" w:color="auto"/>
        <w:right w:val="none" w:sz="0" w:space="0" w:color="auto"/>
      </w:divBdr>
      <w:divsChild>
        <w:div w:id="1960070289">
          <w:marLeft w:val="547"/>
          <w:marRight w:val="0"/>
          <w:marTop w:val="154"/>
          <w:marBottom w:val="0"/>
          <w:divBdr>
            <w:top w:val="none" w:sz="0" w:space="0" w:color="auto"/>
            <w:left w:val="none" w:sz="0" w:space="0" w:color="auto"/>
            <w:bottom w:val="none" w:sz="0" w:space="0" w:color="auto"/>
            <w:right w:val="none" w:sz="0" w:space="0" w:color="auto"/>
          </w:divBdr>
        </w:div>
      </w:divsChild>
    </w:div>
    <w:div w:id="2011565565">
      <w:bodyDiv w:val="1"/>
      <w:marLeft w:val="0"/>
      <w:marRight w:val="0"/>
      <w:marTop w:val="0"/>
      <w:marBottom w:val="0"/>
      <w:divBdr>
        <w:top w:val="none" w:sz="0" w:space="0" w:color="auto"/>
        <w:left w:val="none" w:sz="0" w:space="0" w:color="auto"/>
        <w:bottom w:val="none" w:sz="0" w:space="0" w:color="auto"/>
        <w:right w:val="none" w:sz="0" w:space="0" w:color="auto"/>
      </w:divBdr>
      <w:divsChild>
        <w:div w:id="389377914">
          <w:marLeft w:val="806"/>
          <w:marRight w:val="0"/>
          <w:marTop w:val="120"/>
          <w:marBottom w:val="0"/>
          <w:divBdr>
            <w:top w:val="none" w:sz="0" w:space="0" w:color="auto"/>
            <w:left w:val="none" w:sz="0" w:space="0" w:color="auto"/>
            <w:bottom w:val="none" w:sz="0" w:space="0" w:color="auto"/>
            <w:right w:val="none" w:sz="0" w:space="0" w:color="auto"/>
          </w:divBdr>
        </w:div>
        <w:div w:id="1903443491">
          <w:marLeft w:val="806"/>
          <w:marRight w:val="0"/>
          <w:marTop w:val="120"/>
          <w:marBottom w:val="0"/>
          <w:divBdr>
            <w:top w:val="none" w:sz="0" w:space="0" w:color="auto"/>
            <w:left w:val="none" w:sz="0" w:space="0" w:color="auto"/>
            <w:bottom w:val="none" w:sz="0" w:space="0" w:color="auto"/>
            <w:right w:val="none" w:sz="0" w:space="0" w:color="auto"/>
          </w:divBdr>
        </w:div>
        <w:div w:id="1982687951">
          <w:marLeft w:val="806"/>
          <w:marRight w:val="0"/>
          <w:marTop w:val="120"/>
          <w:marBottom w:val="0"/>
          <w:divBdr>
            <w:top w:val="none" w:sz="0" w:space="0" w:color="auto"/>
            <w:left w:val="none" w:sz="0" w:space="0" w:color="auto"/>
            <w:bottom w:val="none" w:sz="0" w:space="0" w:color="auto"/>
            <w:right w:val="none" w:sz="0" w:space="0" w:color="auto"/>
          </w:divBdr>
        </w:div>
        <w:div w:id="743643364">
          <w:marLeft w:val="806"/>
          <w:marRight w:val="0"/>
          <w:marTop w:val="120"/>
          <w:marBottom w:val="0"/>
          <w:divBdr>
            <w:top w:val="none" w:sz="0" w:space="0" w:color="auto"/>
            <w:left w:val="none" w:sz="0" w:space="0" w:color="auto"/>
            <w:bottom w:val="none" w:sz="0" w:space="0" w:color="auto"/>
            <w:right w:val="none" w:sz="0" w:space="0" w:color="auto"/>
          </w:divBdr>
        </w:div>
        <w:div w:id="601300599">
          <w:marLeft w:val="806"/>
          <w:marRight w:val="0"/>
          <w:marTop w:val="120"/>
          <w:marBottom w:val="0"/>
          <w:divBdr>
            <w:top w:val="none" w:sz="0" w:space="0" w:color="auto"/>
            <w:left w:val="none" w:sz="0" w:space="0" w:color="auto"/>
            <w:bottom w:val="none" w:sz="0" w:space="0" w:color="auto"/>
            <w:right w:val="none" w:sz="0" w:space="0" w:color="auto"/>
          </w:divBdr>
        </w:div>
        <w:div w:id="1736656610">
          <w:marLeft w:val="806"/>
          <w:marRight w:val="0"/>
          <w:marTop w:val="120"/>
          <w:marBottom w:val="0"/>
          <w:divBdr>
            <w:top w:val="none" w:sz="0" w:space="0" w:color="auto"/>
            <w:left w:val="none" w:sz="0" w:space="0" w:color="auto"/>
            <w:bottom w:val="none" w:sz="0" w:space="0" w:color="auto"/>
            <w:right w:val="none" w:sz="0" w:space="0" w:color="auto"/>
          </w:divBdr>
        </w:div>
        <w:div w:id="2099322710">
          <w:marLeft w:val="806"/>
          <w:marRight w:val="0"/>
          <w:marTop w:val="120"/>
          <w:marBottom w:val="0"/>
          <w:divBdr>
            <w:top w:val="none" w:sz="0" w:space="0" w:color="auto"/>
            <w:left w:val="none" w:sz="0" w:space="0" w:color="auto"/>
            <w:bottom w:val="none" w:sz="0" w:space="0" w:color="auto"/>
            <w:right w:val="none" w:sz="0" w:space="0" w:color="auto"/>
          </w:divBdr>
        </w:div>
        <w:div w:id="990136678">
          <w:marLeft w:val="806"/>
          <w:marRight w:val="0"/>
          <w:marTop w:val="120"/>
          <w:marBottom w:val="0"/>
          <w:divBdr>
            <w:top w:val="none" w:sz="0" w:space="0" w:color="auto"/>
            <w:left w:val="none" w:sz="0" w:space="0" w:color="auto"/>
            <w:bottom w:val="none" w:sz="0" w:space="0" w:color="auto"/>
            <w:right w:val="none" w:sz="0" w:space="0" w:color="auto"/>
          </w:divBdr>
        </w:div>
        <w:div w:id="494221426">
          <w:marLeft w:val="806"/>
          <w:marRight w:val="0"/>
          <w:marTop w:val="120"/>
          <w:marBottom w:val="0"/>
          <w:divBdr>
            <w:top w:val="none" w:sz="0" w:space="0" w:color="auto"/>
            <w:left w:val="none" w:sz="0" w:space="0" w:color="auto"/>
            <w:bottom w:val="none" w:sz="0" w:space="0" w:color="auto"/>
            <w:right w:val="none" w:sz="0" w:space="0" w:color="auto"/>
          </w:divBdr>
        </w:div>
      </w:divsChild>
    </w:div>
    <w:div w:id="2047827676">
      <w:bodyDiv w:val="1"/>
      <w:marLeft w:val="0"/>
      <w:marRight w:val="0"/>
      <w:marTop w:val="0"/>
      <w:marBottom w:val="0"/>
      <w:divBdr>
        <w:top w:val="none" w:sz="0" w:space="0" w:color="auto"/>
        <w:left w:val="none" w:sz="0" w:space="0" w:color="auto"/>
        <w:bottom w:val="none" w:sz="0" w:space="0" w:color="auto"/>
        <w:right w:val="none" w:sz="0" w:space="0" w:color="auto"/>
      </w:divBdr>
      <w:divsChild>
        <w:div w:id="715853286">
          <w:marLeft w:val="360"/>
          <w:marRight w:val="0"/>
          <w:marTop w:val="200"/>
          <w:marBottom w:val="0"/>
          <w:divBdr>
            <w:top w:val="none" w:sz="0" w:space="0" w:color="auto"/>
            <w:left w:val="none" w:sz="0" w:space="0" w:color="auto"/>
            <w:bottom w:val="none" w:sz="0" w:space="0" w:color="auto"/>
            <w:right w:val="none" w:sz="0" w:space="0" w:color="auto"/>
          </w:divBdr>
        </w:div>
        <w:div w:id="739475368">
          <w:marLeft w:val="360"/>
          <w:marRight w:val="0"/>
          <w:marTop w:val="200"/>
          <w:marBottom w:val="0"/>
          <w:divBdr>
            <w:top w:val="none" w:sz="0" w:space="0" w:color="auto"/>
            <w:left w:val="none" w:sz="0" w:space="0" w:color="auto"/>
            <w:bottom w:val="none" w:sz="0" w:space="0" w:color="auto"/>
            <w:right w:val="none" w:sz="0" w:space="0" w:color="auto"/>
          </w:divBdr>
        </w:div>
      </w:divsChild>
    </w:div>
    <w:div w:id="2061049148">
      <w:bodyDiv w:val="1"/>
      <w:marLeft w:val="0"/>
      <w:marRight w:val="0"/>
      <w:marTop w:val="0"/>
      <w:marBottom w:val="0"/>
      <w:divBdr>
        <w:top w:val="none" w:sz="0" w:space="0" w:color="auto"/>
        <w:left w:val="none" w:sz="0" w:space="0" w:color="auto"/>
        <w:bottom w:val="none" w:sz="0" w:space="0" w:color="auto"/>
        <w:right w:val="none" w:sz="0" w:space="0" w:color="auto"/>
      </w:divBdr>
      <w:divsChild>
        <w:div w:id="1417433474">
          <w:marLeft w:val="360"/>
          <w:marRight w:val="0"/>
          <w:marTop w:val="200"/>
          <w:marBottom w:val="0"/>
          <w:divBdr>
            <w:top w:val="none" w:sz="0" w:space="0" w:color="auto"/>
            <w:left w:val="none" w:sz="0" w:space="0" w:color="auto"/>
            <w:bottom w:val="none" w:sz="0" w:space="0" w:color="auto"/>
            <w:right w:val="none" w:sz="0" w:space="0" w:color="auto"/>
          </w:divBdr>
        </w:div>
        <w:div w:id="142507060">
          <w:marLeft w:val="360"/>
          <w:marRight w:val="0"/>
          <w:marTop w:val="200"/>
          <w:marBottom w:val="0"/>
          <w:divBdr>
            <w:top w:val="none" w:sz="0" w:space="0" w:color="auto"/>
            <w:left w:val="none" w:sz="0" w:space="0" w:color="auto"/>
            <w:bottom w:val="none" w:sz="0" w:space="0" w:color="auto"/>
            <w:right w:val="none" w:sz="0" w:space="0" w:color="auto"/>
          </w:divBdr>
        </w:div>
      </w:divsChild>
    </w:div>
    <w:div w:id="2062903400">
      <w:bodyDiv w:val="1"/>
      <w:marLeft w:val="0"/>
      <w:marRight w:val="0"/>
      <w:marTop w:val="0"/>
      <w:marBottom w:val="0"/>
      <w:divBdr>
        <w:top w:val="none" w:sz="0" w:space="0" w:color="auto"/>
        <w:left w:val="none" w:sz="0" w:space="0" w:color="auto"/>
        <w:bottom w:val="none" w:sz="0" w:space="0" w:color="auto"/>
        <w:right w:val="none" w:sz="0" w:space="0" w:color="auto"/>
      </w:divBdr>
      <w:divsChild>
        <w:div w:id="1334340653">
          <w:marLeft w:val="547"/>
          <w:marRight w:val="0"/>
          <w:marTop w:val="154"/>
          <w:marBottom w:val="0"/>
          <w:divBdr>
            <w:top w:val="none" w:sz="0" w:space="0" w:color="auto"/>
            <w:left w:val="none" w:sz="0" w:space="0" w:color="auto"/>
            <w:bottom w:val="none" w:sz="0" w:space="0" w:color="auto"/>
            <w:right w:val="none" w:sz="0" w:space="0" w:color="auto"/>
          </w:divBdr>
        </w:div>
        <w:div w:id="1792168960">
          <w:marLeft w:val="547"/>
          <w:marRight w:val="0"/>
          <w:marTop w:val="154"/>
          <w:marBottom w:val="0"/>
          <w:divBdr>
            <w:top w:val="none" w:sz="0" w:space="0" w:color="auto"/>
            <w:left w:val="none" w:sz="0" w:space="0" w:color="auto"/>
            <w:bottom w:val="none" w:sz="0" w:space="0" w:color="auto"/>
            <w:right w:val="none" w:sz="0" w:space="0" w:color="auto"/>
          </w:divBdr>
        </w:div>
        <w:div w:id="722564091">
          <w:marLeft w:val="547"/>
          <w:marRight w:val="0"/>
          <w:marTop w:val="154"/>
          <w:marBottom w:val="0"/>
          <w:divBdr>
            <w:top w:val="none" w:sz="0" w:space="0" w:color="auto"/>
            <w:left w:val="none" w:sz="0" w:space="0" w:color="auto"/>
            <w:bottom w:val="none" w:sz="0" w:space="0" w:color="auto"/>
            <w:right w:val="none" w:sz="0" w:space="0" w:color="auto"/>
          </w:divBdr>
        </w:div>
        <w:div w:id="1191797947">
          <w:marLeft w:val="547"/>
          <w:marRight w:val="0"/>
          <w:marTop w:val="154"/>
          <w:marBottom w:val="0"/>
          <w:divBdr>
            <w:top w:val="none" w:sz="0" w:space="0" w:color="auto"/>
            <w:left w:val="none" w:sz="0" w:space="0" w:color="auto"/>
            <w:bottom w:val="none" w:sz="0" w:space="0" w:color="auto"/>
            <w:right w:val="none" w:sz="0" w:space="0" w:color="auto"/>
          </w:divBdr>
        </w:div>
        <w:div w:id="1868056878">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baygunakov.dosbol@kaznu.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23</Pages>
  <Words>8371</Words>
  <Characters>62536</Characters>
  <Application>Microsoft Office Word</Application>
  <DocSecurity>0</DocSecurity>
  <Lines>2017</Lines>
  <Paragraphs>909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Zhazok</dc:creator>
  <cp:lastModifiedBy>Садығожа Анара</cp:lastModifiedBy>
  <cp:revision>2</cp:revision>
  <cp:lastPrinted>2020-09-16T08:39:00Z</cp:lastPrinted>
  <dcterms:created xsi:type="dcterms:W3CDTF">2025-11-10T12:24:00Z</dcterms:created>
  <dcterms:modified xsi:type="dcterms:W3CDTF">2025-11-10T12:24:00Z</dcterms:modified>
</cp:coreProperties>
</file>